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D5288" w:rsidP="003D5288" w:rsidRDefault="003D5288" w14:paraId="beb8e96" w14:textId="beb8e96">
      <w:pPr>
        <w15:collapsed w:val="false"/>
        <w:rPr>
          <w:rFonts w:ascii="Arial" w:hAnsi="Arial" w:cs="Arial"/>
        </w:rPr>
      </w:pPr>
      <w:bookmarkStart w:name="_GoBack" w:id="0"/>
      <w:bookmarkEnd w:id="0"/>
      <w:r>
        <w:rPr>
          <w:rFonts w:ascii="Arial" w:hAnsi="Arial" w:cs="Arial"/>
        </w:rPr>
        <w:t xml:space="preserve">    Republika Hrvatska</w:t>
      </w:r>
    </w:p>
    <w:p w:rsidR="003D5288" w:rsidP="003D5288" w:rsidRDefault="003D5288">
      <w:pPr>
        <w:rPr>
          <w:rFonts w:ascii="Arial" w:hAnsi="Arial" w:cs="Arial"/>
        </w:rPr>
      </w:pPr>
      <w:r>
        <w:rPr>
          <w:rFonts w:ascii="Arial" w:hAnsi="Arial" w:cs="Arial"/>
        </w:rPr>
        <w:t xml:space="preserve">Trgovački sud u Zagrebu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445270">
        <w:rPr>
          <w:rFonts w:ascii="Arial" w:hAnsi="Arial" w:cs="Arial"/>
        </w:rPr>
        <w:t xml:space="preserve"> </w:t>
      </w:r>
      <w:r>
        <w:rPr>
          <w:rFonts w:ascii="Arial" w:hAnsi="Arial" w:cs="Arial"/>
        </w:rPr>
        <w:t xml:space="preserve">    31. St-2498/2016                          </w:t>
      </w:r>
    </w:p>
    <w:p w:rsidR="003D5288" w:rsidP="003D5288" w:rsidRDefault="003D5288">
      <w:pPr>
        <w:rPr>
          <w:rFonts w:ascii="Arial" w:hAnsi="Arial" w:cs="Arial"/>
        </w:rPr>
      </w:pPr>
      <w:r>
        <w:rPr>
          <w:rFonts w:ascii="Arial" w:hAnsi="Arial" w:cs="Arial"/>
        </w:rPr>
        <w:t xml:space="preserve">  Zagreb, Amruševa 2/II</w:t>
      </w:r>
    </w:p>
    <w:p w:rsidR="003D5288" w:rsidP="003D5288" w:rsidRDefault="003D5288">
      <w:pPr>
        <w:rPr>
          <w:rFonts w:ascii="Arial" w:hAnsi="Arial" w:cs="Arial"/>
        </w:rPr>
      </w:pPr>
    </w:p>
    <w:p w:rsidR="003D5288" w:rsidP="003D5288" w:rsidRDefault="003D5288">
      <w:pPr>
        <w:jc w:val="center"/>
        <w:rPr>
          <w:rFonts w:ascii="Arial" w:hAnsi="Arial" w:cs="Arial"/>
        </w:rPr>
      </w:pPr>
      <w:r>
        <w:rPr>
          <w:rFonts w:ascii="Arial" w:hAnsi="Arial" w:cs="Arial"/>
        </w:rPr>
        <w:t>Z A P I S N I K</w:t>
      </w:r>
    </w:p>
    <w:p w:rsidR="003D5288" w:rsidP="003D5288" w:rsidRDefault="003D5288">
      <w:pPr>
        <w:jc w:val="center"/>
        <w:rPr>
          <w:rFonts w:ascii="Arial" w:hAnsi="Arial" w:cs="Arial"/>
        </w:rPr>
      </w:pPr>
      <w:r>
        <w:rPr>
          <w:rFonts w:ascii="Arial" w:hAnsi="Arial" w:cs="Arial"/>
        </w:rPr>
        <w:t xml:space="preserve">SA SKUPŠTINE VJEROVNIKA </w:t>
      </w:r>
    </w:p>
    <w:p w:rsidR="003D5288" w:rsidP="003D5288" w:rsidRDefault="003D5288">
      <w:pPr>
        <w:jc w:val="both"/>
        <w:rPr>
          <w:rFonts w:ascii="Arial" w:hAnsi="Arial" w:cs="Arial"/>
        </w:rPr>
      </w:pPr>
    </w:p>
    <w:p w:rsidR="003D5288" w:rsidP="003D5288" w:rsidRDefault="003D5288">
      <w:pPr>
        <w:jc w:val="both"/>
        <w:rPr>
          <w:rFonts w:ascii="Arial" w:hAnsi="Arial" w:cs="Arial"/>
        </w:rPr>
      </w:pPr>
      <w:r>
        <w:rPr>
          <w:rFonts w:ascii="Arial" w:hAnsi="Arial" w:cs="Arial"/>
        </w:rPr>
        <w:t xml:space="preserve">sastavljen kod Trgovačkog suda u Zagrebu, Kennedyev trg 11, dana </w:t>
      </w:r>
      <w:r w:rsidR="00A82C6C">
        <w:rPr>
          <w:rFonts w:ascii="Arial" w:hAnsi="Arial" w:cs="Arial"/>
        </w:rPr>
        <w:t>03. ožujka 2022</w:t>
      </w:r>
      <w:r>
        <w:rPr>
          <w:rFonts w:ascii="Arial" w:hAnsi="Arial" w:cs="Arial"/>
        </w:rPr>
        <w:t>. u stečajnom postupku nad dužnikom I.-GRADNJA d.o.o. u stečaju, Velika Gorica, Kuče, Sv. Fabijana 34, OIB: 32782935482</w:t>
      </w:r>
      <w:r w:rsidR="00F472D1">
        <w:rPr>
          <w:rFonts w:ascii="Arial" w:hAnsi="Arial" w:cs="Arial"/>
        </w:rPr>
        <w:t>, s</w:t>
      </w:r>
      <w:r w:rsidR="00E51E13">
        <w:rPr>
          <w:rFonts w:ascii="Arial" w:hAnsi="Arial" w:cs="Arial"/>
        </w:rPr>
        <w:t xml:space="preserve"> početkom u 10</w:t>
      </w:r>
      <w:r>
        <w:rPr>
          <w:rFonts w:ascii="Arial" w:hAnsi="Arial" w:cs="Arial"/>
        </w:rPr>
        <w:t>,00 sati.</w:t>
      </w:r>
    </w:p>
    <w:p w:rsidR="003D5288" w:rsidP="003D5288" w:rsidRDefault="003D5288">
      <w:pPr>
        <w:jc w:val="center"/>
        <w:rPr>
          <w:rFonts w:ascii="Arial" w:hAnsi="Arial" w:cs="Arial"/>
        </w:rPr>
      </w:pPr>
    </w:p>
    <w:p w:rsidR="003D5288" w:rsidP="003D5288" w:rsidRDefault="003D5288">
      <w:pPr>
        <w:rPr>
          <w:rFonts w:ascii="Arial" w:hAnsi="Arial" w:cs="Arial"/>
        </w:rPr>
      </w:pPr>
      <w:r>
        <w:rPr>
          <w:rFonts w:ascii="Arial" w:hAnsi="Arial" w:cs="Arial"/>
        </w:rPr>
        <w:t>Prisutni od strane suda:</w:t>
      </w:r>
    </w:p>
    <w:p w:rsidR="003D5288" w:rsidP="003D5288" w:rsidRDefault="003D5288">
      <w:pPr>
        <w:rPr>
          <w:rFonts w:ascii="Arial" w:hAnsi="Arial" w:cs="Arial"/>
        </w:rPr>
      </w:pPr>
    </w:p>
    <w:p w:rsidR="003D5288" w:rsidP="003D5288" w:rsidRDefault="003D5288">
      <w:pPr>
        <w:rPr>
          <w:rFonts w:ascii="Arial" w:hAnsi="Arial" w:cs="Arial"/>
        </w:rPr>
      </w:pPr>
      <w:r>
        <w:rPr>
          <w:rFonts w:ascii="Arial" w:hAnsi="Arial" w:cs="Arial"/>
        </w:rPr>
        <w:t>Stečajni sudac:</w:t>
      </w:r>
    </w:p>
    <w:p w:rsidR="003D5288" w:rsidP="003D5288" w:rsidRDefault="003D5288">
      <w:pPr>
        <w:rPr>
          <w:rFonts w:ascii="Arial" w:hAnsi="Arial" w:cs="Arial"/>
        </w:rPr>
      </w:pPr>
      <w:r>
        <w:rPr>
          <w:rFonts w:ascii="Arial" w:hAnsi="Arial" w:cs="Arial"/>
        </w:rPr>
        <w:t>Radovan Raduka</w:t>
      </w:r>
    </w:p>
    <w:p w:rsidR="003D5288" w:rsidP="003D5288" w:rsidRDefault="003D5288">
      <w:pPr>
        <w:rPr>
          <w:rFonts w:ascii="Arial" w:hAnsi="Arial" w:cs="Arial"/>
        </w:rPr>
      </w:pPr>
      <w:r>
        <w:rPr>
          <w:rFonts w:ascii="Arial" w:hAnsi="Arial" w:cs="Arial"/>
        </w:rPr>
        <w:t>Zapisničar:</w:t>
      </w:r>
    </w:p>
    <w:p w:rsidR="003D5288" w:rsidP="003D5288" w:rsidRDefault="003D5288">
      <w:pPr>
        <w:rPr>
          <w:rFonts w:ascii="Arial" w:hAnsi="Arial" w:cs="Arial"/>
        </w:rPr>
      </w:pPr>
      <w:r>
        <w:rPr>
          <w:rFonts w:ascii="Arial" w:hAnsi="Arial" w:cs="Arial"/>
        </w:rPr>
        <w:t>Monika Fuček</w:t>
      </w:r>
    </w:p>
    <w:p w:rsidR="003D5288" w:rsidP="003D5288" w:rsidRDefault="003D5288">
      <w:pPr>
        <w:jc w:val="both"/>
        <w:rPr>
          <w:rFonts w:ascii="Arial" w:hAnsi="Arial" w:cs="Arial"/>
        </w:rPr>
      </w:pPr>
    </w:p>
    <w:p w:rsidR="003D5288" w:rsidP="003D5288" w:rsidRDefault="003D5288">
      <w:pPr>
        <w:ind w:firstLine="708"/>
        <w:jc w:val="both"/>
        <w:rPr>
          <w:rFonts w:ascii="Arial" w:hAnsi="Arial" w:cs="Arial"/>
          <w:szCs w:val="22"/>
        </w:rPr>
      </w:pPr>
      <w:r>
        <w:rPr>
          <w:rFonts w:ascii="Arial" w:hAnsi="Arial" w:cs="Arial"/>
        </w:rPr>
        <w:t>Utvrđuje se da je nazočan stečajni upravitelj Dragutin Ježić iz Zagreba.</w:t>
      </w:r>
    </w:p>
    <w:p w:rsidRPr="00445270" w:rsidR="003D5288" w:rsidP="003D5288" w:rsidRDefault="003D5288">
      <w:pPr>
        <w:jc w:val="both"/>
        <w:rPr>
          <w:rFonts w:ascii="Arial" w:hAnsi="Arial" w:cs="Arial"/>
          <w:color w:val="FF0000"/>
        </w:rPr>
      </w:pPr>
    </w:p>
    <w:p w:rsidRPr="007F7918" w:rsidR="003D5288" w:rsidP="003D5288" w:rsidRDefault="003D5288">
      <w:pPr>
        <w:ind w:firstLine="708"/>
        <w:jc w:val="both"/>
        <w:rPr>
          <w:rFonts w:ascii="Arial" w:hAnsi="Arial" w:cs="Arial"/>
        </w:rPr>
      </w:pPr>
      <w:r w:rsidRPr="007F7918">
        <w:rPr>
          <w:rFonts w:ascii="Arial" w:hAnsi="Arial" w:cs="Arial"/>
        </w:rPr>
        <w:t>Utvrđuje se da su na ročištu prisutni sljedeći vjerovnici koji imaju pravo glasa:</w:t>
      </w:r>
    </w:p>
    <w:p w:rsidRPr="007F7918" w:rsidR="003D5288" w:rsidP="003D5288" w:rsidRDefault="003D5288">
      <w:pPr>
        <w:ind w:firstLine="708"/>
        <w:jc w:val="both"/>
        <w:rPr>
          <w:rFonts w:ascii="Arial" w:hAnsi="Arial" w:cs="Arial"/>
        </w:rPr>
      </w:pPr>
      <w:r w:rsidRPr="007F7918">
        <w:rPr>
          <w:rFonts w:ascii="Arial" w:hAnsi="Arial" w:cs="Arial"/>
        </w:rPr>
        <w:t>-HRVATSKE ŠUME d.o.o., Ivana Božić, odvj. u OD Tomić, Klišanin i partneri</w:t>
      </w:r>
      <w:r w:rsidR="007F7918">
        <w:rPr>
          <w:rFonts w:ascii="Arial" w:hAnsi="Arial" w:cs="Arial"/>
        </w:rPr>
        <w:t>, utvrđene tražbine u iznosu od 57.091,98 kn.</w:t>
      </w:r>
    </w:p>
    <w:p w:rsidRPr="007F7918" w:rsidR="003D5288" w:rsidP="003D5288" w:rsidRDefault="003D5288">
      <w:pPr>
        <w:jc w:val="both"/>
        <w:rPr>
          <w:rFonts w:ascii="Arial" w:hAnsi="Arial" w:cs="Arial"/>
        </w:rPr>
      </w:pPr>
    </w:p>
    <w:p w:rsidRPr="007F7918" w:rsidR="003D5288" w:rsidP="003D5288" w:rsidRDefault="003D5288">
      <w:pPr>
        <w:ind w:firstLine="708"/>
        <w:jc w:val="both"/>
        <w:rPr>
          <w:rFonts w:ascii="Arial" w:hAnsi="Arial" w:cs="Arial"/>
        </w:rPr>
      </w:pPr>
      <w:r w:rsidRPr="007F7918">
        <w:rPr>
          <w:rFonts w:ascii="Arial" w:hAnsi="Arial" w:cs="Arial"/>
        </w:rPr>
        <w:t>Utvrđuje se da je prisutan pun. stečajnog dužnika Ivo Pletikosa, odvjetnik iz Zagreba.</w:t>
      </w:r>
    </w:p>
    <w:p w:rsidR="003D5288" w:rsidP="003D5288" w:rsidRDefault="003D5288">
      <w:pPr>
        <w:ind w:firstLine="708"/>
        <w:jc w:val="both"/>
        <w:rPr>
          <w:rFonts w:ascii="Arial" w:hAnsi="Arial" w:cs="Arial"/>
        </w:rPr>
      </w:pPr>
    </w:p>
    <w:p w:rsidR="003D5288" w:rsidP="003D5288" w:rsidRDefault="003D5288">
      <w:pPr>
        <w:jc w:val="both"/>
        <w:rPr>
          <w:rFonts w:ascii="Arial" w:hAnsi="Arial" w:cs="Arial"/>
        </w:rPr>
      </w:pPr>
    </w:p>
    <w:p w:rsidR="003D5288" w:rsidP="003D5288" w:rsidRDefault="003D5288">
      <w:pPr>
        <w:ind w:firstLine="708"/>
        <w:jc w:val="both"/>
        <w:rPr>
          <w:rFonts w:ascii="Arial" w:hAnsi="Arial" w:cs="Arial"/>
        </w:rPr>
      </w:pPr>
      <w:r>
        <w:rPr>
          <w:rFonts w:ascii="Arial" w:hAnsi="Arial" w:cs="Arial"/>
        </w:rPr>
        <w:t>Poziv za skupštinu vjerovnika objavlj</w:t>
      </w:r>
      <w:r w:rsidR="00377647">
        <w:rPr>
          <w:rFonts w:ascii="Arial" w:hAnsi="Arial" w:cs="Arial"/>
        </w:rPr>
        <w:t>en je na e-oglasnoj ploči suda 10</w:t>
      </w:r>
      <w:r>
        <w:rPr>
          <w:rFonts w:ascii="Arial" w:hAnsi="Arial" w:cs="Arial"/>
        </w:rPr>
        <w:t>.</w:t>
      </w:r>
      <w:r w:rsidR="00377647">
        <w:rPr>
          <w:rFonts w:ascii="Arial" w:hAnsi="Arial" w:cs="Arial"/>
        </w:rPr>
        <w:t xml:space="preserve"> veljače 2022.</w:t>
      </w:r>
      <w:r>
        <w:rPr>
          <w:rFonts w:ascii="Arial" w:hAnsi="Arial" w:cs="Arial"/>
        </w:rPr>
        <w:t xml:space="preserve"> </w:t>
      </w:r>
    </w:p>
    <w:p w:rsidR="003D5288" w:rsidP="003D5288" w:rsidRDefault="003D5288">
      <w:pPr>
        <w:jc w:val="both"/>
        <w:rPr>
          <w:rFonts w:ascii="Arial" w:hAnsi="Arial" w:cs="Arial"/>
        </w:rPr>
      </w:pPr>
    </w:p>
    <w:p w:rsidR="003D5288" w:rsidP="007F7918" w:rsidRDefault="007F7918">
      <w:pPr>
        <w:ind w:firstLine="708"/>
        <w:jc w:val="both"/>
        <w:rPr>
          <w:rFonts w:ascii="Arial" w:hAnsi="Arial" w:cs="Arial"/>
        </w:rPr>
      </w:pPr>
      <w:r>
        <w:rPr>
          <w:rFonts w:ascii="Arial" w:hAnsi="Arial" w:cs="Arial"/>
        </w:rPr>
        <w:t>Konstatira se da je jučer zaprimljen podnesak stečajnog vjerovnika Republike Hrvatske kojim je navedeni vjerovnik ispričao današnji izostanak</w:t>
      </w:r>
      <w:r w:rsidR="00671722">
        <w:rPr>
          <w:rFonts w:ascii="Arial" w:hAnsi="Arial" w:cs="Arial"/>
        </w:rPr>
        <w:t>,</w:t>
      </w:r>
      <w:r>
        <w:rPr>
          <w:rFonts w:ascii="Arial" w:hAnsi="Arial" w:cs="Arial"/>
        </w:rPr>
        <w:t xml:space="preserve"> te istaknuo kako je suglasan sa sklapanjem kupoprodajnog ugovora s općinom Orle i s time da stečajni upravitelj sklopi ugovor za obavljanje knjigovodstva stečajnog dužnika u iznosu do 1.500,00 kn bruto. </w:t>
      </w:r>
    </w:p>
    <w:p w:rsidR="007F7918" w:rsidP="007F7918" w:rsidRDefault="007F7918">
      <w:pPr>
        <w:ind w:firstLine="708"/>
        <w:jc w:val="both"/>
        <w:rPr>
          <w:rFonts w:ascii="Arial" w:hAnsi="Arial" w:cs="Arial"/>
        </w:rPr>
      </w:pPr>
    </w:p>
    <w:p w:rsidR="003D5288" w:rsidP="003D5288" w:rsidRDefault="003D5288">
      <w:pPr>
        <w:ind w:firstLine="708"/>
        <w:jc w:val="both"/>
        <w:rPr>
          <w:rFonts w:ascii="Arial" w:hAnsi="Arial" w:cs="Arial"/>
        </w:rPr>
      </w:pPr>
      <w:r>
        <w:rPr>
          <w:rFonts w:ascii="Arial" w:hAnsi="Arial" w:cs="Arial"/>
        </w:rPr>
        <w:t xml:space="preserve">Stečajni sudac objavljuje da je dnevni red današnje skupštine vjerovnika: </w:t>
      </w:r>
    </w:p>
    <w:p w:rsidRPr="00E51E13" w:rsidR="003D5288" w:rsidP="003D5288" w:rsidRDefault="003D5288">
      <w:pPr>
        <w:ind w:firstLine="708"/>
        <w:jc w:val="both"/>
        <w:rPr>
          <w:rFonts w:ascii="Arial" w:hAnsi="Arial" w:cs="Arial"/>
        </w:rPr>
      </w:pPr>
    </w:p>
    <w:p w:rsidRPr="00E51E13" w:rsidR="00E51E13" w:rsidP="003D5288" w:rsidRDefault="00E51E13">
      <w:pPr>
        <w:ind w:firstLine="708"/>
        <w:jc w:val="both"/>
        <w:rPr>
          <w:rFonts w:ascii="Arial" w:hAnsi="Arial" w:cs="Arial"/>
        </w:rPr>
      </w:pPr>
      <w:r w:rsidRPr="00E51E13">
        <w:rPr>
          <w:rFonts w:ascii="Arial" w:hAnsi="Arial" w:cs="Arial"/>
        </w:rPr>
        <w:t>1.</w:t>
      </w:r>
      <w:r>
        <w:rPr>
          <w:rFonts w:ascii="Arial" w:hAnsi="Arial" w:cs="Arial"/>
        </w:rPr>
        <w:tab/>
      </w:r>
      <w:r w:rsidRPr="00E51E13">
        <w:rPr>
          <w:rFonts w:ascii="Arial" w:hAnsi="Arial" w:cs="Arial"/>
        </w:rPr>
        <w:t xml:space="preserve">Rasprava i odluka o izvještaju stečajnog upravitelja. </w:t>
      </w:r>
    </w:p>
    <w:p w:rsidRPr="00E51E13" w:rsidR="00E51E13" w:rsidP="003D5288" w:rsidRDefault="00E51E13">
      <w:pPr>
        <w:ind w:firstLine="708"/>
        <w:jc w:val="both"/>
        <w:rPr>
          <w:rFonts w:ascii="Arial" w:hAnsi="Arial" w:cs="Arial"/>
        </w:rPr>
      </w:pPr>
      <w:r>
        <w:rPr>
          <w:rFonts w:ascii="Arial" w:hAnsi="Arial" w:cs="Arial"/>
        </w:rPr>
        <w:t>2.</w:t>
      </w:r>
      <w:r>
        <w:rPr>
          <w:rFonts w:ascii="Arial" w:hAnsi="Arial" w:cs="Arial"/>
        </w:rPr>
        <w:tab/>
      </w:r>
      <w:r w:rsidRPr="00E51E13">
        <w:rPr>
          <w:rFonts w:ascii="Arial" w:hAnsi="Arial" w:cs="Arial"/>
        </w:rPr>
        <w:t xml:space="preserve">Razmatranje prijedloga i donošenje odluke kojom se stečajnom upravitelju odobrava zaključenje ugovora za obavljanje knjigovodstva stečajnog dužnika u iznosu maksimalno bruto do 1.500,00 kn mjesečno, počevši od </w:t>
      </w:r>
      <w:r w:rsidR="00377647">
        <w:rPr>
          <w:rFonts w:ascii="Arial" w:hAnsi="Arial" w:cs="Arial"/>
        </w:rPr>
        <w:t>0</w:t>
      </w:r>
      <w:r w:rsidRPr="00E51E13">
        <w:rPr>
          <w:rFonts w:ascii="Arial" w:hAnsi="Arial" w:cs="Arial"/>
        </w:rPr>
        <w:t xml:space="preserve">1. siječnja 2022. </w:t>
      </w:r>
    </w:p>
    <w:p w:rsidRPr="00E51E13" w:rsidR="003D5288" w:rsidP="003D5288" w:rsidRDefault="00E51E13">
      <w:pPr>
        <w:ind w:firstLine="708"/>
        <w:jc w:val="both"/>
        <w:rPr>
          <w:rFonts w:ascii="Arial" w:hAnsi="Arial" w:cs="Arial"/>
        </w:rPr>
      </w:pPr>
      <w:r>
        <w:rPr>
          <w:rFonts w:ascii="Arial" w:hAnsi="Arial" w:cs="Arial"/>
        </w:rPr>
        <w:t>3.</w:t>
      </w:r>
      <w:r>
        <w:rPr>
          <w:rFonts w:ascii="Arial" w:hAnsi="Arial" w:cs="Arial"/>
        </w:rPr>
        <w:tab/>
      </w:r>
      <w:r w:rsidRPr="00E51E13">
        <w:rPr>
          <w:rFonts w:ascii="Arial" w:hAnsi="Arial" w:cs="Arial"/>
        </w:rPr>
        <w:t>Ovlaštenje stečajnom upravitelju za potpisivanje priloženog kupoprodajnog ugovora s Općinom Orle.</w:t>
      </w:r>
    </w:p>
    <w:p w:rsidR="00F472D1" w:rsidP="003D5288" w:rsidRDefault="00F472D1">
      <w:pPr>
        <w:ind w:firstLine="708"/>
        <w:jc w:val="both"/>
      </w:pPr>
    </w:p>
    <w:p w:rsidR="003D5288" w:rsidP="003D5288" w:rsidRDefault="003D5288">
      <w:pPr>
        <w:ind w:firstLine="708"/>
        <w:jc w:val="both"/>
        <w:rPr>
          <w:rFonts w:ascii="Arial" w:hAnsi="Arial" w:cs="Arial"/>
        </w:rPr>
      </w:pPr>
      <w:r>
        <w:rPr>
          <w:rFonts w:ascii="Arial" w:hAnsi="Arial" w:cs="Arial"/>
        </w:rPr>
        <w:t>Stečajni vjerovni</w:t>
      </w:r>
      <w:r w:rsidR="00671722">
        <w:rPr>
          <w:rFonts w:ascii="Arial" w:hAnsi="Arial" w:cs="Arial"/>
        </w:rPr>
        <w:t>k</w:t>
      </w:r>
      <w:r>
        <w:rPr>
          <w:rFonts w:ascii="Arial" w:hAnsi="Arial" w:cs="Arial"/>
        </w:rPr>
        <w:t xml:space="preserve"> prihvaća današnji dnevni red skupštine vjerovnika.</w:t>
      </w:r>
    </w:p>
    <w:p w:rsidR="003D5288" w:rsidP="003D5288" w:rsidRDefault="003D5288">
      <w:pPr>
        <w:rPr>
          <w:rFonts w:ascii="Arial" w:hAnsi="Arial" w:cs="Arial"/>
        </w:rPr>
      </w:pPr>
    </w:p>
    <w:p w:rsidR="00671722" w:rsidP="003D5288" w:rsidRDefault="00671722">
      <w:pPr>
        <w:ind w:firstLine="708"/>
        <w:jc w:val="both"/>
        <w:rPr>
          <w:rFonts w:ascii="Arial" w:hAnsi="Arial" w:cs="Arial"/>
          <w:u w:val="single"/>
        </w:rPr>
      </w:pPr>
    </w:p>
    <w:p w:rsidR="003D5288" w:rsidP="003D5288" w:rsidRDefault="003D5288">
      <w:pPr>
        <w:ind w:firstLine="708"/>
        <w:jc w:val="both"/>
        <w:rPr>
          <w:rFonts w:ascii="Arial" w:hAnsi="Arial" w:cs="Arial"/>
          <w:u w:val="single"/>
        </w:rPr>
      </w:pPr>
      <w:r>
        <w:rPr>
          <w:rFonts w:ascii="Arial" w:hAnsi="Arial" w:cs="Arial"/>
          <w:u w:val="single"/>
        </w:rPr>
        <w:lastRenderedPageBreak/>
        <w:t>Prelazi se na 1. točku dnevnog reda:</w:t>
      </w:r>
    </w:p>
    <w:p w:rsidR="001A5869" w:rsidP="003D5288" w:rsidRDefault="003D5288">
      <w:pPr>
        <w:jc w:val="both"/>
        <w:rPr>
          <w:rFonts w:ascii="Arial" w:hAnsi="Arial" w:cs="Arial"/>
        </w:rPr>
      </w:pPr>
      <w:r>
        <w:rPr>
          <w:rFonts w:ascii="Arial" w:hAnsi="Arial" w:cs="Arial"/>
        </w:rPr>
        <w:tab/>
      </w:r>
    </w:p>
    <w:p w:rsidR="00671722" w:rsidP="00445270" w:rsidRDefault="00FC6D4A">
      <w:pPr>
        <w:jc w:val="both"/>
        <w:rPr>
          <w:rFonts w:ascii="Arial" w:hAnsi="Arial" w:cs="Arial"/>
        </w:rPr>
      </w:pPr>
      <w:r>
        <w:rPr>
          <w:rFonts w:ascii="Arial" w:hAnsi="Arial" w:cs="Arial"/>
        </w:rPr>
        <w:tab/>
      </w:r>
      <w:r w:rsidR="001A5869">
        <w:rPr>
          <w:rFonts w:ascii="Arial" w:hAnsi="Arial" w:cs="Arial"/>
        </w:rPr>
        <w:t>P</w:t>
      </w:r>
      <w:r w:rsidRPr="007F7918" w:rsidR="001A5869">
        <w:rPr>
          <w:rFonts w:ascii="Arial" w:hAnsi="Arial" w:cs="Arial"/>
        </w:rPr>
        <w:t>un. stečajnog dužnika</w:t>
      </w:r>
      <w:r w:rsidR="00D3675D">
        <w:rPr>
          <w:rFonts w:ascii="Arial" w:hAnsi="Arial" w:cs="Arial"/>
        </w:rPr>
        <w:t xml:space="preserve"> navodi kako prema njihovom trenutnom saznanju postoje još tri predmeta od kojih je za dv</w:t>
      </w:r>
      <w:r w:rsidR="00B65B52">
        <w:rPr>
          <w:rFonts w:ascii="Arial" w:hAnsi="Arial" w:cs="Arial"/>
        </w:rPr>
        <w:t>a</w:t>
      </w:r>
      <w:r w:rsidR="00D3675D">
        <w:rPr>
          <w:rFonts w:ascii="Arial" w:hAnsi="Arial" w:cs="Arial"/>
        </w:rPr>
        <w:t xml:space="preserve"> u tijeku parnični postupak radi utvrđenja prava vlasništva </w:t>
      </w:r>
      <w:r w:rsidR="00B65B52">
        <w:rPr>
          <w:rFonts w:ascii="Arial" w:hAnsi="Arial" w:cs="Arial"/>
        </w:rPr>
        <w:t>s time da je u jednom donesena presuda na temelju priznanja dok je za treći predmet u tijeku pokušaj mirnog rješenja spora.</w:t>
      </w:r>
    </w:p>
    <w:p w:rsidR="00B65B52" w:rsidP="00445270" w:rsidRDefault="00B65B52">
      <w:pPr>
        <w:jc w:val="both"/>
        <w:rPr>
          <w:rFonts w:ascii="Arial" w:hAnsi="Arial" w:cs="Arial"/>
        </w:rPr>
      </w:pPr>
    </w:p>
    <w:p w:rsidR="00445270" w:rsidP="00FC6D4A" w:rsidRDefault="003D5288">
      <w:pPr>
        <w:ind w:firstLine="708"/>
        <w:jc w:val="both"/>
        <w:rPr>
          <w:rFonts w:ascii="Arial" w:hAnsi="Arial" w:cs="Arial"/>
        </w:rPr>
      </w:pPr>
      <w:r>
        <w:rPr>
          <w:rFonts w:ascii="Arial" w:hAnsi="Arial" w:cs="Arial"/>
        </w:rPr>
        <w:t xml:space="preserve">Stečajni upravitelj </w:t>
      </w:r>
      <w:r w:rsidR="00B65B52">
        <w:rPr>
          <w:rFonts w:ascii="Arial" w:hAnsi="Arial" w:cs="Arial"/>
        </w:rPr>
        <w:t xml:space="preserve">izlaže kao u izvješću od 30. siječnja 2022. </w:t>
      </w:r>
    </w:p>
    <w:p w:rsidR="003D5288" w:rsidP="003D5288" w:rsidRDefault="003D5288">
      <w:pPr>
        <w:jc w:val="both"/>
        <w:rPr>
          <w:rFonts w:ascii="Arial" w:hAnsi="Arial" w:cs="Arial"/>
        </w:rPr>
      </w:pPr>
    </w:p>
    <w:p w:rsidR="003D5288" w:rsidP="003D5288" w:rsidRDefault="003D5288">
      <w:pPr>
        <w:ind w:firstLine="708"/>
        <w:jc w:val="both"/>
        <w:rPr>
          <w:rFonts w:ascii="Arial" w:hAnsi="Arial" w:cs="Arial"/>
        </w:rPr>
      </w:pPr>
      <w:r>
        <w:rPr>
          <w:rFonts w:ascii="Arial" w:hAnsi="Arial" w:cs="Arial"/>
        </w:rPr>
        <w:t xml:space="preserve">Skupština vjerovnika donosi slijedeću </w:t>
      </w:r>
    </w:p>
    <w:p w:rsidR="003D5288" w:rsidP="003D5288" w:rsidRDefault="003D5288">
      <w:pPr>
        <w:ind w:firstLine="708"/>
        <w:jc w:val="both"/>
        <w:rPr>
          <w:rFonts w:ascii="Arial" w:hAnsi="Arial" w:cs="Arial"/>
        </w:rPr>
      </w:pPr>
    </w:p>
    <w:p w:rsidR="003D5288" w:rsidP="003D5288" w:rsidRDefault="003D5288">
      <w:pPr>
        <w:ind w:firstLine="708"/>
        <w:jc w:val="center"/>
        <w:rPr>
          <w:rFonts w:ascii="Arial" w:hAnsi="Arial" w:cs="Arial"/>
        </w:rPr>
      </w:pPr>
      <w:r>
        <w:rPr>
          <w:rFonts w:ascii="Arial" w:hAnsi="Arial" w:cs="Arial"/>
        </w:rPr>
        <w:t>o d l u k u</w:t>
      </w:r>
    </w:p>
    <w:p w:rsidR="003D5288" w:rsidP="003D5288" w:rsidRDefault="003D5288">
      <w:pPr>
        <w:jc w:val="both"/>
        <w:rPr>
          <w:rFonts w:ascii="Arial" w:hAnsi="Arial" w:cs="Arial"/>
        </w:rPr>
      </w:pPr>
    </w:p>
    <w:p w:rsidR="003D5288" w:rsidP="003D5288" w:rsidRDefault="00B65B52">
      <w:pPr>
        <w:jc w:val="both"/>
        <w:rPr>
          <w:rFonts w:ascii="Arial" w:hAnsi="Arial" w:cs="Arial"/>
        </w:rPr>
      </w:pPr>
      <w:r>
        <w:rPr>
          <w:rFonts w:ascii="Arial" w:hAnsi="Arial" w:cs="Arial"/>
        </w:rPr>
        <w:tab/>
        <w:t xml:space="preserve">Prihvaća se izvješće stečajnog upravitelja. </w:t>
      </w:r>
    </w:p>
    <w:p w:rsidR="003D5288" w:rsidP="003D5288" w:rsidRDefault="003D5288">
      <w:pPr>
        <w:jc w:val="both"/>
        <w:rPr>
          <w:rFonts w:ascii="Arial" w:hAnsi="Arial" w:cs="Arial"/>
        </w:rPr>
      </w:pPr>
    </w:p>
    <w:p w:rsidR="00B65B52" w:rsidP="003D5288" w:rsidRDefault="00B65B52">
      <w:pPr>
        <w:jc w:val="both"/>
        <w:rPr>
          <w:rFonts w:ascii="Arial" w:hAnsi="Arial" w:cs="Arial"/>
        </w:rPr>
      </w:pPr>
    </w:p>
    <w:p w:rsidR="003D5288" w:rsidP="003D5288" w:rsidRDefault="003D5288">
      <w:pPr>
        <w:ind w:firstLine="708"/>
        <w:jc w:val="both"/>
        <w:rPr>
          <w:rFonts w:ascii="Arial" w:hAnsi="Arial" w:cs="Arial"/>
          <w:u w:val="single"/>
        </w:rPr>
      </w:pPr>
      <w:r>
        <w:rPr>
          <w:rFonts w:ascii="Arial" w:hAnsi="Arial" w:cs="Arial"/>
          <w:u w:val="single"/>
        </w:rPr>
        <w:t>Prelazi se na 2. točku dnevnog reda:</w:t>
      </w:r>
    </w:p>
    <w:p w:rsidR="003D5288" w:rsidP="003D5288" w:rsidRDefault="003D5288">
      <w:pPr>
        <w:ind w:firstLine="708"/>
        <w:jc w:val="both"/>
        <w:rPr>
          <w:rFonts w:ascii="Arial" w:hAnsi="Arial" w:cs="Arial"/>
          <w:u w:val="single"/>
        </w:rPr>
      </w:pPr>
    </w:p>
    <w:p w:rsidR="00B65B52" w:rsidP="003D5288" w:rsidRDefault="00CE7B90">
      <w:pPr>
        <w:ind w:firstLine="708"/>
        <w:jc w:val="both"/>
        <w:rPr>
          <w:rFonts w:ascii="Arial" w:hAnsi="Arial" w:cs="Arial"/>
        </w:rPr>
      </w:pPr>
      <w:r w:rsidRPr="00CE7B90">
        <w:rPr>
          <w:rFonts w:ascii="Arial" w:hAnsi="Arial" w:cs="Arial"/>
        </w:rPr>
        <w:t>Stečajni upravitelj ustraje kod prijedloga iz izvješća od 30. siječnja 2022.</w:t>
      </w:r>
    </w:p>
    <w:p w:rsidRPr="00CE7B90" w:rsidR="00CE7B90" w:rsidP="003D5288" w:rsidRDefault="00CE7B90">
      <w:pPr>
        <w:ind w:firstLine="708"/>
        <w:jc w:val="both"/>
        <w:rPr>
          <w:rFonts w:ascii="Arial" w:hAnsi="Arial" w:cs="Arial"/>
        </w:rPr>
      </w:pPr>
    </w:p>
    <w:p w:rsidR="003D5288" w:rsidP="003D5288" w:rsidRDefault="003D5288">
      <w:pPr>
        <w:ind w:firstLine="708"/>
        <w:jc w:val="both"/>
        <w:rPr>
          <w:rFonts w:ascii="Arial" w:hAnsi="Arial" w:cs="Arial"/>
        </w:rPr>
      </w:pPr>
      <w:r>
        <w:rPr>
          <w:rFonts w:ascii="Arial" w:hAnsi="Arial" w:cs="Arial"/>
        </w:rPr>
        <w:t xml:space="preserve">Skupština vjerovnika donosi slijedeću </w:t>
      </w:r>
    </w:p>
    <w:p w:rsidR="003D5288" w:rsidP="003D5288" w:rsidRDefault="003D5288">
      <w:pPr>
        <w:ind w:firstLine="708"/>
        <w:jc w:val="both"/>
        <w:rPr>
          <w:rFonts w:ascii="Arial" w:hAnsi="Arial" w:cs="Arial"/>
        </w:rPr>
      </w:pPr>
    </w:p>
    <w:p w:rsidR="003D5288" w:rsidP="003D5288" w:rsidRDefault="003D5288">
      <w:pPr>
        <w:ind w:firstLine="708"/>
        <w:jc w:val="center"/>
        <w:rPr>
          <w:rFonts w:ascii="Arial" w:hAnsi="Arial" w:cs="Arial"/>
        </w:rPr>
      </w:pPr>
      <w:r>
        <w:rPr>
          <w:rFonts w:ascii="Arial" w:hAnsi="Arial" w:cs="Arial"/>
        </w:rPr>
        <w:t>o d l u k u</w:t>
      </w:r>
    </w:p>
    <w:p w:rsidR="003D5288" w:rsidP="003D5288" w:rsidRDefault="003D5288">
      <w:pPr>
        <w:ind w:firstLine="708"/>
        <w:jc w:val="both"/>
        <w:rPr>
          <w:rFonts w:ascii="Arial" w:hAnsi="Arial" w:cs="Arial"/>
          <w:szCs w:val="22"/>
        </w:rPr>
      </w:pPr>
    </w:p>
    <w:p w:rsidR="00CE7B90" w:rsidP="003D5288" w:rsidRDefault="00CE7B90">
      <w:pPr>
        <w:ind w:firstLine="708"/>
        <w:jc w:val="both"/>
        <w:rPr>
          <w:rFonts w:ascii="Arial" w:hAnsi="Arial" w:cs="Arial"/>
          <w:szCs w:val="22"/>
        </w:rPr>
      </w:pPr>
      <w:r>
        <w:rPr>
          <w:rFonts w:ascii="Arial" w:hAnsi="Arial" w:cs="Arial"/>
          <w:szCs w:val="22"/>
        </w:rPr>
        <w:t xml:space="preserve">Daje se suglasnost stečajnom upravitelju za sklapanje ugovora za obavljanje knjigovodstva stečajnog dužnika u iznosu od maksimalno bruto do 1.500,00 kn od 01. siječnja 2022. </w:t>
      </w:r>
    </w:p>
    <w:p w:rsidR="00CE7B90" w:rsidP="003D5288" w:rsidRDefault="00CE7B90">
      <w:pPr>
        <w:ind w:firstLine="708"/>
        <w:jc w:val="both"/>
        <w:rPr>
          <w:rFonts w:ascii="Arial" w:hAnsi="Arial" w:cs="Arial"/>
          <w:szCs w:val="22"/>
        </w:rPr>
      </w:pPr>
    </w:p>
    <w:p w:rsidR="003D5288" w:rsidP="003D5288" w:rsidRDefault="003D5288">
      <w:pPr>
        <w:ind w:firstLine="708"/>
        <w:jc w:val="both"/>
        <w:rPr>
          <w:rFonts w:ascii="Arial" w:hAnsi="Arial" w:cs="Arial"/>
          <w:u w:val="single"/>
        </w:rPr>
      </w:pPr>
    </w:p>
    <w:p w:rsidR="003D5288" w:rsidP="003D5288" w:rsidRDefault="003D5288">
      <w:pPr>
        <w:ind w:firstLine="708"/>
        <w:jc w:val="both"/>
        <w:rPr>
          <w:rFonts w:ascii="Arial" w:hAnsi="Arial" w:cs="Arial"/>
          <w:u w:val="single"/>
        </w:rPr>
      </w:pPr>
      <w:r>
        <w:rPr>
          <w:rFonts w:ascii="Arial" w:hAnsi="Arial" w:cs="Arial"/>
          <w:u w:val="single"/>
        </w:rPr>
        <w:t>Prelazi se na 3. točku dnevnog reda:</w:t>
      </w:r>
    </w:p>
    <w:p w:rsidRPr="00CE7B90" w:rsidR="003D5288" w:rsidP="003D5288" w:rsidRDefault="003D5288">
      <w:pPr>
        <w:jc w:val="both"/>
        <w:rPr>
          <w:rFonts w:ascii="Arial" w:hAnsi="Arial" w:cs="Arial"/>
        </w:rPr>
      </w:pPr>
    </w:p>
    <w:p w:rsidR="00CE7B90" w:rsidP="003D5288" w:rsidRDefault="00CE7B90">
      <w:pPr>
        <w:jc w:val="both"/>
        <w:rPr>
          <w:rFonts w:ascii="Arial" w:hAnsi="Arial" w:cs="Arial"/>
        </w:rPr>
      </w:pPr>
      <w:r w:rsidRPr="00CE7B90">
        <w:rPr>
          <w:rFonts w:ascii="Arial" w:hAnsi="Arial" w:cs="Arial"/>
        </w:rPr>
        <w:tab/>
      </w:r>
      <w:r w:rsidR="00B86B01">
        <w:rPr>
          <w:rFonts w:ascii="Arial" w:hAnsi="Arial" w:cs="Arial"/>
        </w:rPr>
        <w:t>Stečajni upravitelj ustraje kod prijedloga iz izvješća od 30. siječnja 2022.</w:t>
      </w:r>
    </w:p>
    <w:p w:rsidRPr="00CE7B90" w:rsidR="00B86B01" w:rsidP="003D5288" w:rsidRDefault="00B86B01">
      <w:pPr>
        <w:jc w:val="both"/>
        <w:rPr>
          <w:rFonts w:ascii="Arial" w:hAnsi="Arial" w:cs="Arial"/>
        </w:rPr>
      </w:pPr>
    </w:p>
    <w:p w:rsidRPr="00CE7B90" w:rsidR="003D5288" w:rsidP="003D5288" w:rsidRDefault="003D5288">
      <w:pPr>
        <w:ind w:firstLine="708"/>
        <w:jc w:val="both"/>
        <w:rPr>
          <w:rFonts w:ascii="Arial" w:hAnsi="Arial" w:cs="Arial"/>
        </w:rPr>
      </w:pPr>
      <w:r w:rsidRPr="00CE7B90">
        <w:rPr>
          <w:rFonts w:ascii="Arial" w:hAnsi="Arial" w:cs="Arial"/>
        </w:rPr>
        <w:t xml:space="preserve">Skupština vjerovnika donosi slijedeću </w:t>
      </w:r>
    </w:p>
    <w:p w:rsidR="003D5288" w:rsidP="003D5288" w:rsidRDefault="003D5288">
      <w:pPr>
        <w:ind w:firstLine="708"/>
        <w:jc w:val="both"/>
        <w:rPr>
          <w:rFonts w:ascii="Arial" w:hAnsi="Arial" w:cs="Arial"/>
        </w:rPr>
      </w:pPr>
    </w:p>
    <w:p w:rsidR="003D5288" w:rsidP="003D5288" w:rsidRDefault="003D5288">
      <w:pPr>
        <w:ind w:firstLine="708"/>
        <w:jc w:val="center"/>
        <w:rPr>
          <w:rFonts w:ascii="Arial" w:hAnsi="Arial" w:cs="Arial"/>
        </w:rPr>
      </w:pPr>
      <w:r>
        <w:rPr>
          <w:rFonts w:ascii="Arial" w:hAnsi="Arial" w:cs="Arial"/>
        </w:rPr>
        <w:t>o d l u k u</w:t>
      </w:r>
    </w:p>
    <w:p w:rsidR="003D5288" w:rsidP="003D5288" w:rsidRDefault="003D5288">
      <w:pPr>
        <w:ind w:firstLine="708"/>
        <w:jc w:val="both"/>
        <w:rPr>
          <w:rFonts w:ascii="Arial" w:hAnsi="Arial" w:cs="Arial"/>
        </w:rPr>
      </w:pPr>
    </w:p>
    <w:p w:rsidR="00B86B01" w:rsidP="003D5288" w:rsidRDefault="00B86B01">
      <w:pPr>
        <w:ind w:firstLine="708"/>
        <w:jc w:val="both"/>
        <w:rPr>
          <w:rFonts w:ascii="Arial" w:hAnsi="Arial" w:cs="Arial"/>
        </w:rPr>
      </w:pPr>
      <w:r>
        <w:rPr>
          <w:rFonts w:ascii="Arial" w:hAnsi="Arial" w:cs="Arial"/>
        </w:rPr>
        <w:t xml:space="preserve">Daje se suglasnost stečajnom upravitelju za sklapanje kupoprodajnog ugovora s Općinom Orle koji je priložen na listovima 5275 do 5278 spisa. </w:t>
      </w:r>
    </w:p>
    <w:p w:rsidR="00B86B01" w:rsidP="003D5288" w:rsidRDefault="00B86B01">
      <w:pPr>
        <w:ind w:firstLine="708"/>
        <w:jc w:val="both"/>
        <w:rPr>
          <w:rFonts w:ascii="Arial" w:hAnsi="Arial" w:cs="Arial"/>
        </w:rPr>
      </w:pPr>
    </w:p>
    <w:p w:rsidR="00283F31" w:rsidP="003D5288" w:rsidRDefault="00283F31">
      <w:pPr>
        <w:ind w:firstLine="708"/>
        <w:jc w:val="both"/>
        <w:rPr>
          <w:rFonts w:ascii="Arial" w:hAnsi="Arial" w:cs="Arial"/>
        </w:rPr>
      </w:pPr>
    </w:p>
    <w:p w:rsidR="00283F31" w:rsidP="003D5288" w:rsidRDefault="00283F31">
      <w:pPr>
        <w:ind w:firstLine="708"/>
        <w:jc w:val="both"/>
        <w:rPr>
          <w:rFonts w:ascii="Arial" w:hAnsi="Arial" w:cs="Arial"/>
        </w:rPr>
      </w:pPr>
      <w:r>
        <w:rPr>
          <w:rFonts w:ascii="Arial" w:hAnsi="Arial" w:cs="Arial"/>
        </w:rPr>
        <w:t>Stečajni upravitelj predlaže dopuniti dnevni red na način da se ishodi suglasnost za prihvaćanje ponude ovlaštenog procjenitelja Andreja Babića za iznos od 3.750,00 kn uključivo porez na dodanu vrijednost za nekretnine o kojima je danas izlagao pun. stečajnog dužnika i od kojih je za dvije u tijek</w:t>
      </w:r>
      <w:r w:rsidR="00583BA3">
        <w:rPr>
          <w:rFonts w:ascii="Arial" w:hAnsi="Arial" w:cs="Arial"/>
        </w:rPr>
        <w:t xml:space="preserve">u parnični postupak, a za ostale pokušaj mirnog rješenja spora. To predlaže iz razloga ekonomičnosti kako se ne bi samo zbog toga morala sazivati nova skupština vjerovnika. </w:t>
      </w:r>
    </w:p>
    <w:p w:rsidR="00583BA3" w:rsidP="003D5288" w:rsidRDefault="00583BA3">
      <w:pPr>
        <w:ind w:firstLine="708"/>
        <w:jc w:val="both"/>
        <w:rPr>
          <w:rFonts w:ascii="Arial" w:hAnsi="Arial" w:cs="Arial"/>
        </w:rPr>
      </w:pPr>
    </w:p>
    <w:p w:rsidR="00583BA3" w:rsidP="003D5288" w:rsidRDefault="00583BA3">
      <w:pPr>
        <w:ind w:firstLine="708"/>
        <w:jc w:val="both"/>
        <w:rPr>
          <w:rFonts w:ascii="Arial" w:hAnsi="Arial" w:cs="Arial"/>
        </w:rPr>
      </w:pPr>
      <w:r>
        <w:rPr>
          <w:rFonts w:ascii="Arial" w:hAnsi="Arial" w:cs="Arial"/>
        </w:rPr>
        <w:t xml:space="preserve">Prisutni stečajni vjerovnik je suglasan s dopunom dnevnog reda. </w:t>
      </w:r>
    </w:p>
    <w:p w:rsidR="00583BA3" w:rsidP="003D5288" w:rsidRDefault="00583BA3">
      <w:pPr>
        <w:ind w:firstLine="708"/>
        <w:jc w:val="both"/>
        <w:rPr>
          <w:rFonts w:ascii="Arial" w:hAnsi="Arial" w:cs="Arial"/>
        </w:rPr>
      </w:pPr>
    </w:p>
    <w:p w:rsidR="00583BA3" w:rsidP="00583BA3" w:rsidRDefault="00583BA3">
      <w:pPr>
        <w:ind w:firstLine="708"/>
        <w:jc w:val="both"/>
        <w:rPr>
          <w:rFonts w:ascii="Arial" w:hAnsi="Arial" w:cs="Arial"/>
          <w:u w:val="single"/>
        </w:rPr>
      </w:pPr>
      <w:r>
        <w:rPr>
          <w:rFonts w:ascii="Arial" w:hAnsi="Arial" w:cs="Arial"/>
          <w:u w:val="single"/>
        </w:rPr>
        <w:t>Prelazi se na 4. točku dnevnog reda:</w:t>
      </w:r>
    </w:p>
    <w:p w:rsidR="00583BA3" w:rsidP="00583BA3" w:rsidRDefault="00583BA3">
      <w:pPr>
        <w:ind w:firstLine="708"/>
        <w:jc w:val="both"/>
        <w:rPr>
          <w:rFonts w:ascii="Arial" w:hAnsi="Arial" w:cs="Arial"/>
          <w:u w:val="single"/>
        </w:rPr>
      </w:pPr>
    </w:p>
    <w:p w:rsidRPr="00CE7B90" w:rsidR="00583BA3" w:rsidP="00583BA3" w:rsidRDefault="00583BA3">
      <w:pPr>
        <w:ind w:firstLine="708"/>
        <w:jc w:val="both"/>
        <w:rPr>
          <w:rFonts w:ascii="Arial" w:hAnsi="Arial" w:cs="Arial"/>
        </w:rPr>
      </w:pPr>
      <w:r w:rsidRPr="00CE7B90">
        <w:rPr>
          <w:rFonts w:ascii="Arial" w:hAnsi="Arial" w:cs="Arial"/>
        </w:rPr>
        <w:t xml:space="preserve">Skupština vjerovnika donosi slijedeću </w:t>
      </w:r>
    </w:p>
    <w:p w:rsidR="00583BA3" w:rsidP="00583BA3" w:rsidRDefault="00583BA3">
      <w:pPr>
        <w:ind w:firstLine="708"/>
        <w:jc w:val="both"/>
        <w:rPr>
          <w:rFonts w:ascii="Arial" w:hAnsi="Arial" w:cs="Arial"/>
        </w:rPr>
      </w:pPr>
    </w:p>
    <w:p w:rsidR="00583BA3" w:rsidP="00583BA3" w:rsidRDefault="00583BA3">
      <w:pPr>
        <w:ind w:firstLine="708"/>
        <w:jc w:val="center"/>
        <w:rPr>
          <w:rFonts w:ascii="Arial" w:hAnsi="Arial" w:cs="Arial"/>
        </w:rPr>
      </w:pPr>
      <w:r>
        <w:rPr>
          <w:rFonts w:ascii="Arial" w:hAnsi="Arial" w:cs="Arial"/>
        </w:rPr>
        <w:t>o d l u k u</w:t>
      </w:r>
    </w:p>
    <w:p w:rsidR="00583BA3" w:rsidP="00583BA3" w:rsidRDefault="00583BA3">
      <w:pPr>
        <w:ind w:firstLine="708"/>
        <w:jc w:val="both"/>
        <w:rPr>
          <w:rFonts w:ascii="Arial" w:hAnsi="Arial" w:cs="Arial"/>
          <w:u w:val="single"/>
        </w:rPr>
      </w:pPr>
    </w:p>
    <w:p w:rsidRPr="00DA7E8A" w:rsidR="00583BA3" w:rsidP="00583BA3" w:rsidRDefault="00583BA3">
      <w:pPr>
        <w:ind w:firstLine="708"/>
        <w:jc w:val="both"/>
        <w:rPr>
          <w:rFonts w:ascii="Arial" w:hAnsi="Arial" w:cs="Arial"/>
        </w:rPr>
      </w:pPr>
      <w:r w:rsidRPr="00DA7E8A">
        <w:rPr>
          <w:rFonts w:ascii="Arial" w:hAnsi="Arial" w:cs="Arial"/>
        </w:rPr>
        <w:t xml:space="preserve">Daje se suglasnost stečajnom upravitelju </w:t>
      </w:r>
      <w:r w:rsidRPr="00DA7E8A" w:rsidR="00DA7E8A">
        <w:rPr>
          <w:rFonts w:ascii="Arial" w:hAnsi="Arial" w:cs="Arial"/>
        </w:rPr>
        <w:t>za prihvaćanje ponude ovlaštenog procjenitelja Andreja Babića za iznos od 3.750,00 kn uključivo porez na dodanu vrijednost za nekretnine o kojima je danas izlagao pun. stečajnog dužnika i od kojih je za dvije u tijeku parnični postupak, a za ostale pokušaj mirnog rješenja spora.</w:t>
      </w:r>
    </w:p>
    <w:p w:rsidRPr="00DA7E8A" w:rsidR="00DA7E8A" w:rsidP="00583BA3" w:rsidRDefault="00DA7E8A">
      <w:pPr>
        <w:ind w:firstLine="708"/>
        <w:jc w:val="both"/>
        <w:rPr>
          <w:rFonts w:ascii="Arial" w:hAnsi="Arial" w:cs="Arial"/>
        </w:rPr>
      </w:pPr>
    </w:p>
    <w:p w:rsidR="00DA7E8A" w:rsidP="00583BA3" w:rsidRDefault="00DA7E8A">
      <w:pPr>
        <w:ind w:firstLine="708"/>
        <w:jc w:val="both"/>
        <w:rPr>
          <w:rFonts w:ascii="Arial" w:hAnsi="Arial" w:cs="Arial"/>
          <w:u w:val="single"/>
        </w:rPr>
      </w:pPr>
    </w:p>
    <w:p w:rsidR="003D5288" w:rsidP="003D5288" w:rsidRDefault="003D5288">
      <w:pPr>
        <w:ind w:firstLine="720"/>
        <w:jc w:val="both"/>
        <w:rPr>
          <w:rFonts w:ascii="Arial" w:hAnsi="Arial" w:cs="Arial"/>
          <w:b/>
        </w:rPr>
      </w:pPr>
      <w:r>
        <w:rPr>
          <w:rFonts w:ascii="Arial" w:hAnsi="Arial" w:cs="Arial"/>
        </w:rPr>
        <w:t xml:space="preserve">Dovršeno u </w:t>
      </w:r>
      <w:r w:rsidR="00DA7E8A">
        <w:rPr>
          <w:rFonts w:ascii="Arial" w:hAnsi="Arial" w:cs="Arial"/>
        </w:rPr>
        <w:t>10,22</w:t>
      </w:r>
      <w:r>
        <w:rPr>
          <w:rFonts w:ascii="Arial" w:hAnsi="Arial" w:cs="Arial"/>
        </w:rPr>
        <w:t xml:space="preserve"> sati.</w:t>
      </w:r>
      <w:r>
        <w:rPr>
          <w:rFonts w:ascii="Arial" w:hAnsi="Arial" w:cs="Arial"/>
          <w:b/>
        </w:rPr>
        <w:t xml:space="preserve"> </w:t>
      </w:r>
      <w:r>
        <w:rPr>
          <w:rFonts w:ascii="Arial" w:hAnsi="Arial" w:cs="Arial"/>
          <w:b/>
        </w:rPr>
        <w:tab/>
        <w:t xml:space="preserve"> </w:t>
      </w:r>
    </w:p>
    <w:p w:rsidR="003D5288" w:rsidP="003D5288" w:rsidRDefault="003D5288">
      <w:pPr>
        <w:jc w:val="both"/>
        <w:rPr>
          <w:rFonts w:ascii="Arial" w:hAnsi="Arial" w:cs="Arial"/>
          <w:color w:val="FF0000"/>
        </w:rPr>
      </w:pPr>
    </w:p>
    <w:p w:rsidR="003D5288" w:rsidP="003D5288" w:rsidRDefault="003D5288">
      <w:pPr>
        <w:jc w:val="both"/>
        <w:rPr>
          <w:rFonts w:ascii="Arial" w:hAnsi="Arial" w:cs="Arial"/>
        </w:rPr>
      </w:pPr>
      <w:r>
        <w:rPr>
          <w:rFonts w:ascii="Arial" w:hAnsi="Arial" w:cs="Arial"/>
        </w:rPr>
        <w:tab/>
      </w:r>
      <w:r>
        <w:rPr>
          <w:rFonts w:ascii="Arial" w:hAnsi="Arial" w:cs="Arial"/>
        </w:rPr>
        <w:tab/>
      </w:r>
    </w:p>
    <w:p w:rsidR="003D5288" w:rsidP="003D5288" w:rsidRDefault="003D5288">
      <w:pPr>
        <w:jc w:val="both"/>
        <w:rPr>
          <w:rFonts w:ascii="Arial" w:hAnsi="Arial" w:cs="Arial"/>
        </w:rPr>
      </w:pPr>
      <w:r>
        <w:rPr>
          <w:rFonts w:ascii="Arial" w:hAnsi="Arial" w:cs="Arial"/>
        </w:rPr>
        <w:t>Zapisničar:</w:t>
      </w:r>
      <w:r>
        <w:rPr>
          <w:rFonts w:ascii="Arial" w:hAnsi="Arial" w:cs="Arial"/>
        </w:rPr>
        <w:tab/>
      </w:r>
      <w:r>
        <w:rPr>
          <w:rFonts w:ascii="Arial" w:hAnsi="Arial" w:cs="Arial"/>
        </w:rPr>
        <w:tab/>
      </w:r>
      <w:r>
        <w:rPr>
          <w:rFonts w:ascii="Arial" w:hAnsi="Arial" w:cs="Arial"/>
        </w:rPr>
        <w:tab/>
        <w:t xml:space="preserve">            Stečajni sudac:</w:t>
      </w:r>
      <w:r>
        <w:rPr>
          <w:rFonts w:ascii="Arial" w:hAnsi="Arial" w:cs="Arial"/>
        </w:rPr>
        <w:tab/>
      </w:r>
      <w:r>
        <w:rPr>
          <w:rFonts w:ascii="Arial" w:hAnsi="Arial" w:cs="Arial"/>
        </w:rPr>
        <w:tab/>
      </w:r>
      <w:r>
        <w:rPr>
          <w:rFonts w:ascii="Arial" w:hAnsi="Arial" w:cs="Arial"/>
        </w:rPr>
        <w:tab/>
        <w:t>Stečajni upravitelj:</w:t>
      </w:r>
    </w:p>
    <w:p w:rsidR="003D5288" w:rsidP="003D5288" w:rsidRDefault="003D5288">
      <w:pPr>
        <w:jc w:val="both"/>
        <w:rPr>
          <w:rFonts w:ascii="Arial" w:hAnsi="Arial" w:cs="Arial"/>
        </w:rPr>
      </w:pPr>
      <w:r>
        <w:rPr>
          <w:rFonts w:ascii="Arial" w:hAnsi="Arial" w:cs="Arial"/>
        </w:rPr>
        <w:t xml:space="preserve">Monika Fuček </w:t>
      </w:r>
      <w:r>
        <w:rPr>
          <w:rFonts w:ascii="Arial" w:hAnsi="Arial" w:cs="Arial"/>
        </w:rPr>
        <w:tab/>
      </w:r>
      <w:r>
        <w:rPr>
          <w:rFonts w:ascii="Arial" w:hAnsi="Arial" w:cs="Arial"/>
        </w:rPr>
        <w:tab/>
        <w:t xml:space="preserve">          Radovan Raduka</w:t>
      </w:r>
      <w:r>
        <w:rPr>
          <w:rFonts w:ascii="Arial" w:hAnsi="Arial" w:cs="Arial"/>
        </w:rPr>
        <w:tab/>
      </w:r>
      <w:r>
        <w:rPr>
          <w:rFonts w:ascii="Arial" w:hAnsi="Arial" w:cs="Arial"/>
        </w:rPr>
        <w:tab/>
      </w:r>
      <w:r>
        <w:rPr>
          <w:rFonts w:ascii="Arial" w:hAnsi="Arial" w:cs="Arial"/>
        </w:rPr>
        <w:tab/>
        <w:t xml:space="preserve">    </w:t>
      </w:r>
    </w:p>
    <w:p w:rsidR="003D5288" w:rsidP="003D5288" w:rsidRDefault="003D5288">
      <w:pPr>
        <w:jc w:val="both"/>
        <w:rPr>
          <w:rFonts w:ascii="Arial" w:hAnsi="Arial" w:cs="Arial"/>
        </w:rPr>
      </w:pPr>
    </w:p>
    <w:p w:rsidR="00DA7E8A" w:rsidP="003D5288" w:rsidRDefault="00DA7E8A">
      <w:pPr>
        <w:jc w:val="right"/>
        <w:rPr>
          <w:rFonts w:ascii="Arial" w:hAnsi="Arial" w:cs="Arial"/>
        </w:rPr>
      </w:pPr>
    </w:p>
    <w:p w:rsidR="003D5288" w:rsidP="003D5288" w:rsidRDefault="001A5869">
      <w:pPr>
        <w:jc w:val="right"/>
        <w:rPr>
          <w:rFonts w:ascii="Arial" w:hAnsi="Arial" w:cs="Arial"/>
        </w:rPr>
      </w:pPr>
      <w:r>
        <w:rPr>
          <w:rFonts w:ascii="Arial" w:hAnsi="Arial" w:cs="Arial"/>
        </w:rPr>
        <w:t>P</w:t>
      </w:r>
      <w:r w:rsidRPr="007F7918">
        <w:rPr>
          <w:rFonts w:ascii="Arial" w:hAnsi="Arial" w:cs="Arial"/>
        </w:rPr>
        <w:t>un. stečajnog dužnika</w:t>
      </w:r>
      <w:r>
        <w:rPr>
          <w:rFonts w:ascii="Arial" w:hAnsi="Arial" w:cs="Arial"/>
        </w:rPr>
        <w:t>:</w:t>
      </w:r>
    </w:p>
    <w:p w:rsidR="001A5869" w:rsidP="003D5288" w:rsidRDefault="001A5869">
      <w:pPr>
        <w:jc w:val="right"/>
        <w:rPr>
          <w:rFonts w:ascii="Arial" w:hAnsi="Arial" w:cs="Arial"/>
        </w:rPr>
      </w:pPr>
    </w:p>
    <w:p w:rsidR="001A5869" w:rsidP="003D5288" w:rsidRDefault="001A5869">
      <w:pPr>
        <w:jc w:val="right"/>
        <w:rPr>
          <w:rFonts w:ascii="Arial" w:hAnsi="Arial" w:cs="Arial"/>
        </w:rPr>
      </w:pPr>
    </w:p>
    <w:p w:rsidR="00DA7E8A" w:rsidP="003D5288" w:rsidRDefault="00DA7E8A">
      <w:pPr>
        <w:jc w:val="right"/>
        <w:rPr>
          <w:rFonts w:ascii="Arial" w:hAnsi="Arial" w:cs="Arial"/>
        </w:rPr>
      </w:pPr>
    </w:p>
    <w:p w:rsidR="003D5288" w:rsidP="003D5288" w:rsidRDefault="003D5288">
      <w:pPr>
        <w:jc w:val="right"/>
        <w:rPr>
          <w:rFonts w:ascii="Arial" w:hAnsi="Arial" w:cs="Arial"/>
        </w:rPr>
      </w:pPr>
      <w:r>
        <w:rPr>
          <w:rFonts w:ascii="Arial" w:hAnsi="Arial" w:cs="Arial"/>
        </w:rPr>
        <w:t>Vjerovni</w:t>
      </w:r>
      <w:r w:rsidR="001A5869">
        <w:rPr>
          <w:rFonts w:ascii="Arial" w:hAnsi="Arial" w:cs="Arial"/>
        </w:rPr>
        <w:t>k</w:t>
      </w:r>
      <w:r>
        <w:rPr>
          <w:rFonts w:ascii="Arial" w:hAnsi="Arial" w:cs="Arial"/>
        </w:rPr>
        <w:t>:</w:t>
      </w:r>
    </w:p>
    <w:p w:rsidR="003D5288" w:rsidP="003D5288" w:rsidRDefault="003D5288">
      <w:pPr>
        <w:jc w:val="both"/>
        <w:rPr>
          <w:rFonts w:ascii="Arial" w:hAnsi="Arial" w:cs="Arial"/>
        </w:rPr>
      </w:pPr>
    </w:p>
    <w:p w:rsidR="003D5288" w:rsidP="003D5288" w:rsidRDefault="003D5288">
      <w:pPr>
        <w:jc w:val="both"/>
        <w:rPr>
          <w:rFonts w:ascii="Arial" w:hAnsi="Arial" w:cs="Arial"/>
        </w:rPr>
      </w:pPr>
    </w:p>
    <w:p w:rsidR="003D5288" w:rsidP="003D5288" w:rsidRDefault="003D5288">
      <w:pPr>
        <w:jc w:val="both"/>
        <w:rPr>
          <w:rFonts w:ascii="Arial" w:hAnsi="Arial" w:cs="Arial"/>
        </w:rPr>
      </w:pPr>
    </w:p>
    <w:p w:rsidR="003D5288" w:rsidP="003D5288" w:rsidRDefault="003D5288">
      <w:pPr>
        <w:jc w:val="both"/>
        <w:rPr>
          <w:rFonts w:ascii="Arial" w:hAnsi="Arial" w:cs="Arial"/>
        </w:rPr>
      </w:pPr>
    </w:p>
    <w:p w:rsidR="003D5288" w:rsidP="003D5288" w:rsidRDefault="003D5288">
      <w:pPr>
        <w:jc w:val="both"/>
        <w:rPr>
          <w:rFonts w:ascii="Arial" w:hAnsi="Arial" w:cs="Arial"/>
        </w:rPr>
      </w:pPr>
    </w:p>
    <w:p w:rsidRPr="003D5288" w:rsidR="00C15917" w:rsidP="003D5288" w:rsidRDefault="00C15917"/>
    <w:sectPr w:rsidRPr="003D5288" w:rsidR="00C15917" w:rsidSect="0027019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54840" w:rsidRDefault="00954840">
      <w:r>
        <w:separator/>
      </w:r>
    </w:p>
  </w:endnote>
  <w:endnote w:type="continuationSeparator" w:id="0">
    <w:p w:rsidR="00954840" w:rsidRDefault="0095484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54840" w:rsidRDefault="00954840">
      <w:r>
        <w:separator/>
      </w:r>
    </w:p>
  </w:footnote>
  <w:footnote w:type="continuationSeparator" w:id="0">
    <w:p w:rsidR="00954840" w:rsidRDefault="0095484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987669663"/>
      <w:docPartObj>
        <w:docPartGallery w:val="Page Numbers (Top of Page)"/>
        <w:docPartUnique/>
      </w:docPartObj>
    </w:sdtPr>
    <w:sdtEndPr/>
    <w:sdtContent>
      <w:p w:rsidRPr="00C2783D" w:rsidR="00B00E00" w:rsidP="003F30B6" w:rsidRDefault="00454FAD">
        <w:pPr>
          <w:tabs>
            <w:tab w:val="left" w:pos="4536"/>
            <w:tab w:val="left" w:pos="4678"/>
          </w:tabs>
          <w:jc w:val="right"/>
          <w:rPr>
            <w:rFonts w:ascii="Arial" w:hAnsi="Arial" w:cs="Arial"/>
          </w:rPr>
        </w:pPr>
        <w:r w:rsidRPr="00C2783D">
          <w:rPr>
            <w:rFonts w:ascii="Arial" w:hAnsi="Arial" w:cs="Arial"/>
          </w:rPr>
          <w:t xml:space="preserve">    </w:t>
        </w:r>
        <w:r w:rsidRPr="00C2783D" w:rsidR="00B00E00">
          <w:rPr>
            <w:rFonts w:ascii="Arial" w:hAnsi="Arial" w:cs="Arial"/>
          </w:rPr>
          <w:fldChar w:fldCharType="begin"/>
        </w:r>
        <w:r w:rsidRPr="00C2783D" w:rsidR="00B00E00">
          <w:rPr>
            <w:rFonts w:ascii="Arial" w:hAnsi="Arial" w:cs="Arial"/>
          </w:rPr>
          <w:instrText>PAGE   \* MERGEFORMAT</w:instrText>
        </w:r>
        <w:r w:rsidRPr="00C2783D" w:rsidR="00B00E00">
          <w:rPr>
            <w:rFonts w:ascii="Arial" w:hAnsi="Arial" w:cs="Arial"/>
          </w:rPr>
          <w:fldChar w:fldCharType="separate"/>
        </w:r>
        <w:r w:rsidR="00CC3125">
          <w:rPr>
            <w:rFonts w:ascii="Arial" w:hAnsi="Arial" w:cs="Arial"/>
            <w:noProof/>
          </w:rPr>
          <w:t>3</w:t>
        </w:r>
        <w:r w:rsidRPr="00C2783D" w:rsidR="00B00E00">
          <w:rPr>
            <w:rFonts w:ascii="Arial" w:hAnsi="Arial" w:cs="Arial"/>
          </w:rPr>
          <w:fldChar w:fldCharType="end"/>
        </w:r>
        <w:r w:rsidRPr="00C2783D" w:rsidR="00B00E00">
          <w:rPr>
            <w:rFonts w:ascii="Arial" w:hAnsi="Arial" w:cs="Arial"/>
          </w:rPr>
          <w:t xml:space="preserve">        </w:t>
        </w:r>
        <w:r w:rsidRPr="00C2783D" w:rsidR="0042473D">
          <w:rPr>
            <w:rFonts w:ascii="Arial" w:hAnsi="Arial" w:cs="Arial"/>
          </w:rPr>
          <w:t xml:space="preserve">  </w:t>
        </w:r>
        <w:r w:rsidR="00B515BE">
          <w:rPr>
            <w:rFonts w:ascii="Arial" w:hAnsi="Arial" w:cs="Arial"/>
          </w:rPr>
          <w:t xml:space="preserve">      </w:t>
        </w:r>
        <w:r w:rsidRPr="00C2783D" w:rsidR="0042473D">
          <w:rPr>
            <w:rFonts w:ascii="Arial" w:hAnsi="Arial" w:cs="Arial"/>
          </w:rPr>
          <w:t xml:space="preserve">        </w:t>
        </w:r>
        <w:r w:rsidR="00445270">
          <w:rPr>
            <w:rFonts w:ascii="Arial" w:hAnsi="Arial" w:cs="Arial"/>
          </w:rPr>
          <w:t xml:space="preserve">     </w:t>
        </w:r>
        <w:r w:rsidR="00C2783D">
          <w:rPr>
            <w:rFonts w:ascii="Arial" w:hAnsi="Arial" w:cs="Arial"/>
          </w:rPr>
          <w:t xml:space="preserve">  </w:t>
        </w:r>
        <w:r w:rsidR="000814D0">
          <w:rPr>
            <w:rFonts w:ascii="Arial" w:hAnsi="Arial" w:cs="Arial"/>
          </w:rPr>
          <w:t xml:space="preserve"> </w:t>
        </w:r>
        <w:r w:rsidRPr="00C2783D" w:rsidR="0042473D">
          <w:rPr>
            <w:rFonts w:ascii="Arial" w:hAnsi="Arial" w:cs="Arial"/>
          </w:rPr>
          <w:t xml:space="preserve">     </w:t>
        </w:r>
        <w:r w:rsidRPr="00C2783D" w:rsidR="00C2783D">
          <w:rPr>
            <w:rFonts w:ascii="Arial" w:hAnsi="Arial" w:cs="Arial"/>
          </w:rPr>
          <w:t xml:space="preserve">31. </w:t>
        </w:r>
        <w:r w:rsidR="00445270">
          <w:rPr>
            <w:rFonts w:ascii="Arial" w:hAnsi="Arial" w:cs="Arial"/>
          </w:rPr>
          <w:t>St-2498/2016</w:t>
        </w:r>
      </w:p>
    </w:sdtContent>
  </w:sdt>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9607B8"/>
    <w:multiLevelType w:val="hybridMultilevel"/>
    <w:tmpl w:val="1550F97A"/>
    <w:lvl w:ilvl="0" w:tplc="8F9CDE06">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
    <w:nsid w:val="0896172E"/>
    <w:multiLevelType w:val="hybridMultilevel"/>
    <w:tmpl w:val="E6A6F5B4"/>
    <w:lvl w:ilvl="0" w:tplc="DC6222F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E61642A"/>
    <w:multiLevelType w:val="hybridMultilevel"/>
    <w:tmpl w:val="B240DB94"/>
    <w:lvl w:ilvl="0" w:tplc="041A000F">
      <w:start w:val="1"/>
      <w:numFmt w:val="decimal"/>
      <w:lvlText w:val="%1."/>
      <w:lvlJc w:val="left"/>
      <w:pPr>
        <w:tabs>
          <w:tab w:val="num" w:pos="360"/>
        </w:tabs>
        <w:ind w:left="360" w:hanging="360"/>
      </w:pPr>
    </w:lvl>
    <w:lvl w:ilvl="1" w:tplc="041A0019" w:tentative="true">
      <w:start w:val="1"/>
      <w:numFmt w:val="lowerLetter"/>
      <w:lvlText w:val="%2."/>
      <w:lvlJc w:val="left"/>
      <w:pPr>
        <w:tabs>
          <w:tab w:val="num" w:pos="1080"/>
        </w:tabs>
        <w:ind w:left="1080" w:hanging="360"/>
      </w:pPr>
    </w:lvl>
    <w:lvl w:ilvl="2" w:tplc="041A001B" w:tentative="true">
      <w:start w:val="1"/>
      <w:numFmt w:val="lowerRoman"/>
      <w:lvlText w:val="%3."/>
      <w:lvlJc w:val="right"/>
      <w:pPr>
        <w:tabs>
          <w:tab w:val="num" w:pos="1800"/>
        </w:tabs>
        <w:ind w:left="1800" w:hanging="180"/>
      </w:pPr>
    </w:lvl>
    <w:lvl w:ilvl="3" w:tplc="041A000F" w:tentative="true">
      <w:start w:val="1"/>
      <w:numFmt w:val="decimal"/>
      <w:lvlText w:val="%4."/>
      <w:lvlJc w:val="left"/>
      <w:pPr>
        <w:tabs>
          <w:tab w:val="num" w:pos="2520"/>
        </w:tabs>
        <w:ind w:left="2520" w:hanging="360"/>
      </w:pPr>
    </w:lvl>
    <w:lvl w:ilvl="4" w:tplc="041A0019" w:tentative="true">
      <w:start w:val="1"/>
      <w:numFmt w:val="lowerLetter"/>
      <w:lvlText w:val="%5."/>
      <w:lvlJc w:val="left"/>
      <w:pPr>
        <w:tabs>
          <w:tab w:val="num" w:pos="3240"/>
        </w:tabs>
        <w:ind w:left="3240" w:hanging="360"/>
      </w:pPr>
    </w:lvl>
    <w:lvl w:ilvl="5" w:tplc="041A001B" w:tentative="true">
      <w:start w:val="1"/>
      <w:numFmt w:val="lowerRoman"/>
      <w:lvlText w:val="%6."/>
      <w:lvlJc w:val="right"/>
      <w:pPr>
        <w:tabs>
          <w:tab w:val="num" w:pos="3960"/>
        </w:tabs>
        <w:ind w:left="3960" w:hanging="180"/>
      </w:pPr>
    </w:lvl>
    <w:lvl w:ilvl="6" w:tplc="041A000F" w:tentative="true">
      <w:start w:val="1"/>
      <w:numFmt w:val="decimal"/>
      <w:lvlText w:val="%7."/>
      <w:lvlJc w:val="left"/>
      <w:pPr>
        <w:tabs>
          <w:tab w:val="num" w:pos="4680"/>
        </w:tabs>
        <w:ind w:left="4680" w:hanging="360"/>
      </w:pPr>
    </w:lvl>
    <w:lvl w:ilvl="7" w:tplc="041A0019" w:tentative="true">
      <w:start w:val="1"/>
      <w:numFmt w:val="lowerLetter"/>
      <w:lvlText w:val="%8."/>
      <w:lvlJc w:val="left"/>
      <w:pPr>
        <w:tabs>
          <w:tab w:val="num" w:pos="5400"/>
        </w:tabs>
        <w:ind w:left="5400" w:hanging="360"/>
      </w:pPr>
    </w:lvl>
    <w:lvl w:ilvl="8" w:tplc="041A001B" w:tentative="true">
      <w:start w:val="1"/>
      <w:numFmt w:val="lowerRoman"/>
      <w:lvlText w:val="%9."/>
      <w:lvlJc w:val="right"/>
      <w:pPr>
        <w:tabs>
          <w:tab w:val="num" w:pos="6120"/>
        </w:tabs>
        <w:ind w:left="6120" w:hanging="180"/>
      </w:pPr>
    </w:lvl>
  </w:abstractNum>
  <w:abstractNum w:abstractNumId="3">
    <w:nsid w:val="0F58675C"/>
    <w:multiLevelType w:val="hybridMultilevel"/>
    <w:tmpl w:val="57801B4E"/>
    <w:lvl w:ilvl="0" w:tplc="FCD41F30">
      <w:start w:val="1"/>
      <w:numFmt w:val="decimal"/>
      <w:lvlText w:val="%1."/>
      <w:lvlJc w:val="left"/>
      <w:pPr>
        <w:tabs>
          <w:tab w:val="num" w:pos="1677"/>
        </w:tabs>
        <w:ind w:left="1677" w:hanging="972"/>
      </w:pPr>
      <w:rPr>
        <w:rFonts w:hint="default"/>
      </w:rPr>
    </w:lvl>
    <w:lvl w:ilvl="1" w:tplc="F2427666">
      <w:start w:val="1"/>
      <w:numFmt w:val="bullet"/>
      <w:lvlText w:val="-"/>
      <w:lvlJc w:val="left"/>
      <w:pPr>
        <w:tabs>
          <w:tab w:val="num" w:pos="1785"/>
        </w:tabs>
        <w:ind w:left="1785" w:hanging="360"/>
      </w:pPr>
      <w:rPr>
        <w:rFonts w:hint="default" w:ascii="Times New Roman" w:hAnsi="Times New Roman" w:eastAsia="Times New Roman" w:cs="Times New Roman"/>
      </w:r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4">
    <w:nsid w:val="1A0C7232"/>
    <w:multiLevelType w:val="hybridMultilevel"/>
    <w:tmpl w:val="6C128562"/>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1D5922E9"/>
    <w:multiLevelType w:val="hybridMultilevel"/>
    <w:tmpl w:val="D8667ED2"/>
    <w:lvl w:ilvl="0" w:tplc="170A62AC">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1D9E66F5"/>
    <w:multiLevelType w:val="hybridMultilevel"/>
    <w:tmpl w:val="4C606B98"/>
    <w:lvl w:ilvl="0" w:tplc="F3A8081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1DD935CD"/>
    <w:multiLevelType w:val="hybridMultilevel"/>
    <w:tmpl w:val="75DA9652"/>
    <w:lvl w:ilvl="0" w:tplc="DED298B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1EC17F27"/>
    <w:multiLevelType w:val="hybridMultilevel"/>
    <w:tmpl w:val="3A50875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1736EDC"/>
    <w:multiLevelType w:val="hybridMultilevel"/>
    <w:tmpl w:val="636A76AC"/>
    <w:lvl w:ilvl="0" w:tplc="56E4EE4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2D73555E"/>
    <w:multiLevelType w:val="hybridMultilevel"/>
    <w:tmpl w:val="59C8B18C"/>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2ECB650F"/>
    <w:multiLevelType w:val="hybridMultilevel"/>
    <w:tmpl w:val="01241772"/>
    <w:lvl w:ilvl="0" w:tplc="DDF6CD5C">
      <w:start w:val="1"/>
      <w:numFmt w:val="decimal"/>
      <w:lvlText w:val="%1."/>
      <w:lvlJc w:val="left"/>
      <w:pPr>
        <w:ind w:left="1080" w:hanging="360"/>
      </w:pPr>
      <w:rPr>
        <w:rFonts w:hint="default"/>
      </w:rPr>
    </w:lvl>
    <w:lvl w:ilvl="1" w:tplc="041A0019">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32A0617B"/>
    <w:multiLevelType w:val="hybridMultilevel"/>
    <w:tmpl w:val="7A64AB1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369B1B1D"/>
    <w:multiLevelType w:val="hybridMultilevel"/>
    <w:tmpl w:val="A404CA52"/>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4">
    <w:nsid w:val="3DBD3D8D"/>
    <w:multiLevelType w:val="hybridMultilevel"/>
    <w:tmpl w:val="241801E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3F6F49F8"/>
    <w:multiLevelType w:val="singleLevel"/>
    <w:tmpl w:val="D642438E"/>
    <w:lvl w:ilvl="0">
      <w:start w:val="1"/>
      <w:numFmt w:val="decimal"/>
      <w:lvlText w:val="%1."/>
      <w:legacy w:legacy="true" w:legacySpace="120" w:legacyIndent="360"/>
      <w:lvlJc w:val="left"/>
      <w:pPr>
        <w:ind w:left="720" w:hanging="360"/>
      </w:pPr>
    </w:lvl>
  </w:abstractNum>
  <w:abstractNum w:abstractNumId="16">
    <w:nsid w:val="4736219F"/>
    <w:multiLevelType w:val="hybridMultilevel"/>
    <w:tmpl w:val="BAB649B6"/>
    <w:lvl w:ilvl="0" w:tplc="7884C1FE">
      <w:start w:val="74"/>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7">
    <w:nsid w:val="47984F69"/>
    <w:multiLevelType w:val="hybridMultilevel"/>
    <w:tmpl w:val="A4C8FB6C"/>
    <w:lvl w:ilvl="0" w:tplc="86AE1FFE">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8">
    <w:nsid w:val="4C7E41B7"/>
    <w:multiLevelType w:val="hybridMultilevel"/>
    <w:tmpl w:val="5DDAC734"/>
    <w:lvl w:ilvl="0" w:tplc="C684409E">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0307E7A"/>
    <w:multiLevelType w:val="hybridMultilevel"/>
    <w:tmpl w:val="C3505FAE"/>
    <w:lvl w:ilvl="0" w:tplc="889427A2">
      <w:start w:val="1"/>
      <w:numFmt w:val="decimal"/>
      <w:lvlText w:val="%1."/>
      <w:lvlJc w:val="left"/>
      <w:pPr>
        <w:tabs>
          <w:tab w:val="num" w:pos="1065"/>
        </w:tabs>
        <w:ind w:left="1065" w:hanging="360"/>
      </w:pPr>
      <w:rPr>
        <w:rFonts w:hint="default"/>
      </w:rPr>
    </w:lvl>
    <w:lvl w:ilvl="1" w:tplc="FC96CEE4">
      <w:start w:val="1"/>
      <w:numFmt w:val="bullet"/>
      <w:lvlText w:val="-"/>
      <w:lvlJc w:val="left"/>
      <w:pPr>
        <w:tabs>
          <w:tab w:val="num" w:pos="1785"/>
        </w:tabs>
        <w:ind w:left="1785" w:hanging="360"/>
      </w:pPr>
      <w:rPr>
        <w:rFonts w:hint="default" w:ascii="Times New Roman" w:hAnsi="Times New Roman" w:eastAsia="Times New Roman" w:cs="Times New Roman"/>
      </w:r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0">
    <w:nsid w:val="51C65712"/>
    <w:multiLevelType w:val="hybridMultilevel"/>
    <w:tmpl w:val="CB6C8F1A"/>
    <w:lvl w:ilvl="0" w:tplc="A73E6DE0">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1">
    <w:nsid w:val="5AB0584B"/>
    <w:multiLevelType w:val="hybridMultilevel"/>
    <w:tmpl w:val="083E7FE8"/>
    <w:lvl w:ilvl="0" w:tplc="D34ED3F6">
      <w:start w:val="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5BED6C82"/>
    <w:multiLevelType w:val="hybridMultilevel"/>
    <w:tmpl w:val="BE7C119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67C82A21"/>
    <w:multiLevelType w:val="hybridMultilevel"/>
    <w:tmpl w:val="48B6F2A8"/>
    <w:lvl w:ilvl="0" w:tplc="3D4CD87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684B45FF"/>
    <w:multiLevelType w:val="hybridMultilevel"/>
    <w:tmpl w:val="BCE405DC"/>
    <w:lvl w:ilvl="0" w:tplc="FBDCC928">
      <w:start w:val="68"/>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5">
    <w:nsid w:val="6A0E6037"/>
    <w:multiLevelType w:val="hybridMultilevel"/>
    <w:tmpl w:val="AABC7236"/>
    <w:lvl w:ilvl="0" w:tplc="17E4F66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6">
    <w:nsid w:val="6C053A6D"/>
    <w:multiLevelType w:val="hybridMultilevel"/>
    <w:tmpl w:val="71A8CD18"/>
    <w:lvl w:ilvl="0" w:tplc="DD64C96A">
      <w:start w:val="7"/>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7">
    <w:nsid w:val="6F0C7D27"/>
    <w:multiLevelType w:val="hybridMultilevel"/>
    <w:tmpl w:val="71B463A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8">
    <w:nsid w:val="728A69BC"/>
    <w:multiLevelType w:val="hybridMultilevel"/>
    <w:tmpl w:val="0D306F1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9">
    <w:nsid w:val="74F1153A"/>
    <w:multiLevelType w:val="hybridMultilevel"/>
    <w:tmpl w:val="7146E946"/>
    <w:lvl w:ilvl="0" w:tplc="BCFA5E2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0">
    <w:nsid w:val="7E5319D3"/>
    <w:multiLevelType w:val="hybridMultilevel"/>
    <w:tmpl w:val="B1069F12"/>
    <w:lvl w:ilvl="0" w:tplc="CC88FC18">
      <w:start w:val="2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num w:numId="1">
    <w:abstractNumId w:val="19"/>
  </w:num>
  <w:num w:numId="2">
    <w:abstractNumId w:val="17"/>
  </w:num>
  <w:num w:numId="3">
    <w:abstractNumId w:val="3"/>
  </w:num>
  <w:num w:numId="4">
    <w:abstractNumId w:val="20"/>
  </w:num>
  <w:num w:numId="5">
    <w:abstractNumId w:val="13"/>
  </w:num>
  <w:num w:numId="6">
    <w:abstractNumId w:val="4"/>
  </w:num>
  <w:num w:numId="7">
    <w:abstractNumId w:val="27"/>
  </w:num>
  <w:num w:numId="8">
    <w:abstractNumId w:val="24"/>
  </w:num>
  <w:num w:numId="9">
    <w:abstractNumId w:val="26"/>
  </w:num>
  <w:num w:numId="10">
    <w:abstractNumId w:val="30"/>
  </w:num>
  <w:num w:numId="11">
    <w:abstractNumId w:val="2"/>
  </w:num>
  <w:num w:numId="12">
    <w:abstractNumId w:val="10"/>
  </w:num>
  <w:num w:numId="13">
    <w:abstractNumId w:val="16"/>
  </w:num>
  <w:num w:numId="14">
    <w:abstractNumId w:val="21"/>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0"/>
  </w:num>
  <w:num w:numId="21">
    <w:abstractNumId w:val="12"/>
  </w:num>
  <w:num w:numId="22">
    <w:abstractNumId w:val="7"/>
  </w:num>
  <w:num w:numId="23">
    <w:abstractNumId w:val="22"/>
  </w:num>
  <w:num w:numId="24">
    <w:abstractNumId w:val="8"/>
  </w:num>
  <w:num w:numId="25">
    <w:abstractNumId w:val="9"/>
  </w:num>
  <w:num w:numId="26">
    <w:abstractNumId w:val="14"/>
  </w:num>
  <w:num w:numId="27">
    <w:abstractNumId w:val="25"/>
  </w:num>
  <w:num w:numId="28">
    <w:abstractNumId w:val="23"/>
  </w:num>
  <w:num w:numId="29">
    <w:abstractNumId w:val="29"/>
  </w:num>
  <w:num w:numId="30">
    <w:abstractNumId w:val="1"/>
  </w:num>
  <w:num w:numId="31">
    <w:abstractNumId w:val="18"/>
  </w:num>
  <w:num w:numId="32">
    <w:abstractNumId w:val="15"/>
  </w:num>
  <w:num w:numId="33">
    <w:abstractNumId w:val="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4E2"/>
    <w:rsid w:val="00000B09"/>
    <w:rsid w:val="00006197"/>
    <w:rsid w:val="000066D4"/>
    <w:rsid w:val="000140D8"/>
    <w:rsid w:val="00014271"/>
    <w:rsid w:val="0001475A"/>
    <w:rsid w:val="00026E2F"/>
    <w:rsid w:val="00037743"/>
    <w:rsid w:val="00041853"/>
    <w:rsid w:val="00042729"/>
    <w:rsid w:val="00043CBA"/>
    <w:rsid w:val="00043FB0"/>
    <w:rsid w:val="00057680"/>
    <w:rsid w:val="00065790"/>
    <w:rsid w:val="000810BD"/>
    <w:rsid w:val="000814D0"/>
    <w:rsid w:val="00084323"/>
    <w:rsid w:val="000932E7"/>
    <w:rsid w:val="000A7463"/>
    <w:rsid w:val="000B4058"/>
    <w:rsid w:val="000B788E"/>
    <w:rsid w:val="000C3EC9"/>
    <w:rsid w:val="000C73A3"/>
    <w:rsid w:val="000E1440"/>
    <w:rsid w:val="000F599A"/>
    <w:rsid w:val="000F7346"/>
    <w:rsid w:val="00107DB0"/>
    <w:rsid w:val="00111277"/>
    <w:rsid w:val="00114195"/>
    <w:rsid w:val="00121FEF"/>
    <w:rsid w:val="00122D4D"/>
    <w:rsid w:val="00150E90"/>
    <w:rsid w:val="00157E3F"/>
    <w:rsid w:val="00175A7D"/>
    <w:rsid w:val="001772BB"/>
    <w:rsid w:val="00185C50"/>
    <w:rsid w:val="00197771"/>
    <w:rsid w:val="001A279E"/>
    <w:rsid w:val="001A5869"/>
    <w:rsid w:val="001C4880"/>
    <w:rsid w:val="001E354A"/>
    <w:rsid w:val="001E38FA"/>
    <w:rsid w:val="001F0E42"/>
    <w:rsid w:val="001F7F51"/>
    <w:rsid w:val="00203D51"/>
    <w:rsid w:val="00213FAA"/>
    <w:rsid w:val="002404A6"/>
    <w:rsid w:val="00240980"/>
    <w:rsid w:val="0026720A"/>
    <w:rsid w:val="00267602"/>
    <w:rsid w:val="00270194"/>
    <w:rsid w:val="002758AA"/>
    <w:rsid w:val="00283F31"/>
    <w:rsid w:val="0028406E"/>
    <w:rsid w:val="0028601A"/>
    <w:rsid w:val="0028712E"/>
    <w:rsid w:val="00290334"/>
    <w:rsid w:val="002A4D92"/>
    <w:rsid w:val="002A58A9"/>
    <w:rsid w:val="002B58A1"/>
    <w:rsid w:val="002C4C87"/>
    <w:rsid w:val="002D2C8B"/>
    <w:rsid w:val="002D504E"/>
    <w:rsid w:val="002E7675"/>
    <w:rsid w:val="002F1720"/>
    <w:rsid w:val="00300C02"/>
    <w:rsid w:val="00325AC2"/>
    <w:rsid w:val="00326F1C"/>
    <w:rsid w:val="003356B4"/>
    <w:rsid w:val="003474AB"/>
    <w:rsid w:val="003521F4"/>
    <w:rsid w:val="00360005"/>
    <w:rsid w:val="00365416"/>
    <w:rsid w:val="00367A3B"/>
    <w:rsid w:val="00377647"/>
    <w:rsid w:val="003814A5"/>
    <w:rsid w:val="00381CE5"/>
    <w:rsid w:val="00383639"/>
    <w:rsid w:val="00395C09"/>
    <w:rsid w:val="003A58A3"/>
    <w:rsid w:val="003A7F90"/>
    <w:rsid w:val="003B7284"/>
    <w:rsid w:val="003C525E"/>
    <w:rsid w:val="003C57DC"/>
    <w:rsid w:val="003D3E31"/>
    <w:rsid w:val="003D5288"/>
    <w:rsid w:val="003E12CE"/>
    <w:rsid w:val="003F30B6"/>
    <w:rsid w:val="00406865"/>
    <w:rsid w:val="004113E6"/>
    <w:rsid w:val="00421970"/>
    <w:rsid w:val="004222C8"/>
    <w:rsid w:val="0042473D"/>
    <w:rsid w:val="00441320"/>
    <w:rsid w:val="00445270"/>
    <w:rsid w:val="004509CD"/>
    <w:rsid w:val="004521B0"/>
    <w:rsid w:val="00454769"/>
    <w:rsid w:val="00454FAD"/>
    <w:rsid w:val="00455CFE"/>
    <w:rsid w:val="00456716"/>
    <w:rsid w:val="00472A3B"/>
    <w:rsid w:val="00484FAA"/>
    <w:rsid w:val="004924E2"/>
    <w:rsid w:val="00494B4B"/>
    <w:rsid w:val="004A6D1C"/>
    <w:rsid w:val="004B2B7B"/>
    <w:rsid w:val="004D1525"/>
    <w:rsid w:val="004D6881"/>
    <w:rsid w:val="004E0C46"/>
    <w:rsid w:val="004E42B2"/>
    <w:rsid w:val="004E78CB"/>
    <w:rsid w:val="00507745"/>
    <w:rsid w:val="005262C3"/>
    <w:rsid w:val="00533019"/>
    <w:rsid w:val="005344B2"/>
    <w:rsid w:val="00536BFD"/>
    <w:rsid w:val="005504FA"/>
    <w:rsid w:val="00550ACE"/>
    <w:rsid w:val="00551518"/>
    <w:rsid w:val="005734B5"/>
    <w:rsid w:val="00573D05"/>
    <w:rsid w:val="00583BA3"/>
    <w:rsid w:val="005946E5"/>
    <w:rsid w:val="00594D20"/>
    <w:rsid w:val="005A1568"/>
    <w:rsid w:val="005A332B"/>
    <w:rsid w:val="005B0552"/>
    <w:rsid w:val="005C43C8"/>
    <w:rsid w:val="005D1422"/>
    <w:rsid w:val="005D7E68"/>
    <w:rsid w:val="005E64B6"/>
    <w:rsid w:val="006079C5"/>
    <w:rsid w:val="006113C5"/>
    <w:rsid w:val="00622920"/>
    <w:rsid w:val="00624502"/>
    <w:rsid w:val="00627B32"/>
    <w:rsid w:val="00644A5C"/>
    <w:rsid w:val="0065050A"/>
    <w:rsid w:val="00671722"/>
    <w:rsid w:val="006722A1"/>
    <w:rsid w:val="00672E77"/>
    <w:rsid w:val="006759F7"/>
    <w:rsid w:val="00693C73"/>
    <w:rsid w:val="006A184B"/>
    <w:rsid w:val="006A2E75"/>
    <w:rsid w:val="006A4649"/>
    <w:rsid w:val="006B4825"/>
    <w:rsid w:val="006B4F02"/>
    <w:rsid w:val="006B6924"/>
    <w:rsid w:val="006C015E"/>
    <w:rsid w:val="006C60B1"/>
    <w:rsid w:val="006C7562"/>
    <w:rsid w:val="006D4130"/>
    <w:rsid w:val="006D4276"/>
    <w:rsid w:val="006E7817"/>
    <w:rsid w:val="00720284"/>
    <w:rsid w:val="007256B1"/>
    <w:rsid w:val="007258B5"/>
    <w:rsid w:val="00734A74"/>
    <w:rsid w:val="0074638C"/>
    <w:rsid w:val="00763C5C"/>
    <w:rsid w:val="00790D88"/>
    <w:rsid w:val="007A467C"/>
    <w:rsid w:val="007A73D7"/>
    <w:rsid w:val="007B7BE7"/>
    <w:rsid w:val="007D6BC5"/>
    <w:rsid w:val="007E0123"/>
    <w:rsid w:val="007E1745"/>
    <w:rsid w:val="007E3F6C"/>
    <w:rsid w:val="007F1E66"/>
    <w:rsid w:val="007F7918"/>
    <w:rsid w:val="00802E3A"/>
    <w:rsid w:val="00806C34"/>
    <w:rsid w:val="00807D5E"/>
    <w:rsid w:val="0081320C"/>
    <w:rsid w:val="008158BE"/>
    <w:rsid w:val="00815FB7"/>
    <w:rsid w:val="00824CA0"/>
    <w:rsid w:val="00831B58"/>
    <w:rsid w:val="00837BB7"/>
    <w:rsid w:val="008545A8"/>
    <w:rsid w:val="00864C84"/>
    <w:rsid w:val="00866217"/>
    <w:rsid w:val="00870AFD"/>
    <w:rsid w:val="0087113F"/>
    <w:rsid w:val="00871BA6"/>
    <w:rsid w:val="0088180D"/>
    <w:rsid w:val="008A6947"/>
    <w:rsid w:val="008A752C"/>
    <w:rsid w:val="008B0913"/>
    <w:rsid w:val="008B13B6"/>
    <w:rsid w:val="008B1A57"/>
    <w:rsid w:val="008B592F"/>
    <w:rsid w:val="008C4CD1"/>
    <w:rsid w:val="008C6DB7"/>
    <w:rsid w:val="008E5DD9"/>
    <w:rsid w:val="008E6B8A"/>
    <w:rsid w:val="008F0046"/>
    <w:rsid w:val="00901AE0"/>
    <w:rsid w:val="00903ABA"/>
    <w:rsid w:val="00954840"/>
    <w:rsid w:val="00956A78"/>
    <w:rsid w:val="00964E7D"/>
    <w:rsid w:val="00967A3F"/>
    <w:rsid w:val="0097675C"/>
    <w:rsid w:val="009B051B"/>
    <w:rsid w:val="009C0310"/>
    <w:rsid w:val="009E36ED"/>
    <w:rsid w:val="00A35530"/>
    <w:rsid w:val="00A37985"/>
    <w:rsid w:val="00A402A5"/>
    <w:rsid w:val="00A4347B"/>
    <w:rsid w:val="00A82C6C"/>
    <w:rsid w:val="00A830FD"/>
    <w:rsid w:val="00A977FF"/>
    <w:rsid w:val="00AB0138"/>
    <w:rsid w:val="00AB3719"/>
    <w:rsid w:val="00AC2FF7"/>
    <w:rsid w:val="00AD3989"/>
    <w:rsid w:val="00AE6031"/>
    <w:rsid w:val="00AF56DC"/>
    <w:rsid w:val="00B00E00"/>
    <w:rsid w:val="00B1078F"/>
    <w:rsid w:val="00B14806"/>
    <w:rsid w:val="00B17545"/>
    <w:rsid w:val="00B23A6B"/>
    <w:rsid w:val="00B401FA"/>
    <w:rsid w:val="00B402BE"/>
    <w:rsid w:val="00B515BE"/>
    <w:rsid w:val="00B65B52"/>
    <w:rsid w:val="00B8094F"/>
    <w:rsid w:val="00B862A7"/>
    <w:rsid w:val="00B86B01"/>
    <w:rsid w:val="00B949D0"/>
    <w:rsid w:val="00BB0FC1"/>
    <w:rsid w:val="00BC3896"/>
    <w:rsid w:val="00BE2374"/>
    <w:rsid w:val="00BE40AB"/>
    <w:rsid w:val="00C02DE8"/>
    <w:rsid w:val="00C063D4"/>
    <w:rsid w:val="00C15917"/>
    <w:rsid w:val="00C21C32"/>
    <w:rsid w:val="00C22225"/>
    <w:rsid w:val="00C22AFC"/>
    <w:rsid w:val="00C25E8B"/>
    <w:rsid w:val="00C26608"/>
    <w:rsid w:val="00C2783D"/>
    <w:rsid w:val="00C37C13"/>
    <w:rsid w:val="00C449D0"/>
    <w:rsid w:val="00C44AA5"/>
    <w:rsid w:val="00C70339"/>
    <w:rsid w:val="00C70B9C"/>
    <w:rsid w:val="00C7142A"/>
    <w:rsid w:val="00C73E18"/>
    <w:rsid w:val="00C77BD4"/>
    <w:rsid w:val="00C87EEF"/>
    <w:rsid w:val="00C92BC2"/>
    <w:rsid w:val="00C960E2"/>
    <w:rsid w:val="00CA2EC2"/>
    <w:rsid w:val="00CB0E9B"/>
    <w:rsid w:val="00CB22DA"/>
    <w:rsid w:val="00CB5EF4"/>
    <w:rsid w:val="00CC175C"/>
    <w:rsid w:val="00CC3125"/>
    <w:rsid w:val="00CD1AF8"/>
    <w:rsid w:val="00CE0F6A"/>
    <w:rsid w:val="00CE7B90"/>
    <w:rsid w:val="00CF2FF7"/>
    <w:rsid w:val="00D0566A"/>
    <w:rsid w:val="00D06030"/>
    <w:rsid w:val="00D11F12"/>
    <w:rsid w:val="00D1646D"/>
    <w:rsid w:val="00D240F6"/>
    <w:rsid w:val="00D32D85"/>
    <w:rsid w:val="00D3675D"/>
    <w:rsid w:val="00D433B8"/>
    <w:rsid w:val="00D52A99"/>
    <w:rsid w:val="00D57BC6"/>
    <w:rsid w:val="00D60C23"/>
    <w:rsid w:val="00D741E0"/>
    <w:rsid w:val="00D83EB8"/>
    <w:rsid w:val="00D926F9"/>
    <w:rsid w:val="00DA3625"/>
    <w:rsid w:val="00DA7E8A"/>
    <w:rsid w:val="00DC1F9D"/>
    <w:rsid w:val="00DC4B46"/>
    <w:rsid w:val="00DD1C58"/>
    <w:rsid w:val="00DD2A53"/>
    <w:rsid w:val="00DD3FB9"/>
    <w:rsid w:val="00DF008B"/>
    <w:rsid w:val="00DF2619"/>
    <w:rsid w:val="00E065AB"/>
    <w:rsid w:val="00E1260A"/>
    <w:rsid w:val="00E268BC"/>
    <w:rsid w:val="00E328D4"/>
    <w:rsid w:val="00E3556E"/>
    <w:rsid w:val="00E36277"/>
    <w:rsid w:val="00E40D04"/>
    <w:rsid w:val="00E51E13"/>
    <w:rsid w:val="00E54FE4"/>
    <w:rsid w:val="00E5620A"/>
    <w:rsid w:val="00E56749"/>
    <w:rsid w:val="00E64B4A"/>
    <w:rsid w:val="00E717D5"/>
    <w:rsid w:val="00E760C8"/>
    <w:rsid w:val="00E81254"/>
    <w:rsid w:val="00E87254"/>
    <w:rsid w:val="00E928D1"/>
    <w:rsid w:val="00E93CAE"/>
    <w:rsid w:val="00E9623E"/>
    <w:rsid w:val="00E97080"/>
    <w:rsid w:val="00EA124D"/>
    <w:rsid w:val="00EA5068"/>
    <w:rsid w:val="00EB5868"/>
    <w:rsid w:val="00EC292C"/>
    <w:rsid w:val="00EC6B47"/>
    <w:rsid w:val="00ED2833"/>
    <w:rsid w:val="00ED3344"/>
    <w:rsid w:val="00ED7B55"/>
    <w:rsid w:val="00EE1B4D"/>
    <w:rsid w:val="00EF1519"/>
    <w:rsid w:val="00F01396"/>
    <w:rsid w:val="00F1015B"/>
    <w:rsid w:val="00F17CF0"/>
    <w:rsid w:val="00F205BE"/>
    <w:rsid w:val="00F23491"/>
    <w:rsid w:val="00F26AE6"/>
    <w:rsid w:val="00F32B38"/>
    <w:rsid w:val="00F46282"/>
    <w:rsid w:val="00F472D1"/>
    <w:rsid w:val="00F8003D"/>
    <w:rsid w:val="00F86786"/>
    <w:rsid w:val="00F92356"/>
    <w:rsid w:val="00FB6B36"/>
    <w:rsid w:val="00FC162E"/>
    <w:rsid w:val="00FC6D4A"/>
    <w:rsid w:val="00FC72C8"/>
    <w:rsid w:val="00FD144E"/>
    <w:rsid w:val="00FD66AD"/>
    <w:rsid w:val="00FE100F"/>
    <w:rsid w:val="00FE51C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924E2"/>
    <w:rPr>
      <w:sz w:val="24"/>
      <w:szCs w:val="24"/>
    </w:rPr>
  </w:style>
  <w:style w:type="paragraph" w:styleId="Naslov1">
    <w:name w:val="heading 1"/>
    <w:basedOn w:val="Normal"/>
    <w:next w:val="Normal"/>
    <w:qFormat/>
    <w:rsid w:val="008E6B8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AE6031"/>
    <w:pPr>
      <w:keepNext/>
      <w:tabs>
        <w:tab w:val="center" w:pos="2520"/>
        <w:tab w:val="left" w:pos="6840"/>
      </w:tabs>
      <w:jc w:val="center"/>
      <w:outlineLvl w:val="1"/>
    </w:pPr>
    <w:rPr>
      <w:b/>
      <w:bCs/>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4924E2"/>
    <w:pPr>
      <w:tabs>
        <w:tab w:val="center" w:pos="4536"/>
        <w:tab w:val="right" w:pos="9072"/>
      </w:tabs>
    </w:pPr>
  </w:style>
  <w:style w:type="paragraph" w:styleId="Podnoje">
    <w:name w:val="footer"/>
    <w:basedOn w:val="Normal"/>
    <w:rsid w:val="004924E2"/>
    <w:pPr>
      <w:tabs>
        <w:tab w:val="center" w:pos="4536"/>
        <w:tab w:val="right" w:pos="9072"/>
      </w:tabs>
    </w:pPr>
  </w:style>
  <w:style w:type="table" w:styleId="Reetkatablice">
    <w:name w:val="Table Grid"/>
    <w:basedOn w:val="Obinatablica"/>
    <w:rsid w:val="00326F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semiHidden/>
    <w:rsid w:val="008A752C"/>
    <w:rPr>
      <w:rFonts w:ascii="Tahoma" w:hAnsi="Tahoma" w:cs="Tahoma"/>
      <w:sz w:val="16"/>
      <w:szCs w:val="16"/>
    </w:rPr>
  </w:style>
  <w:style w:type="paragraph" w:styleId="Tijeloteksta">
    <w:name w:val="Body Text"/>
    <w:basedOn w:val="Normal"/>
    <w:rsid w:val="008E6B8A"/>
    <w:pPr>
      <w:spacing w:after="120"/>
    </w:pPr>
  </w:style>
  <w:style w:type="paragraph" w:styleId="Odlomakpopisa">
    <w:name w:val="List Paragraph"/>
    <w:basedOn w:val="Normal"/>
    <w:uiPriority w:val="34"/>
    <w:qFormat/>
    <w:rsid w:val="0097675C"/>
    <w:pPr>
      <w:ind w:left="720"/>
      <w:contextualSpacing/>
    </w:pPr>
  </w:style>
  <w:style w:type="character" w:styleId="ZaglavljeChar" w:customStyle="true">
    <w:name w:val="Zaglavlje Char"/>
    <w:basedOn w:val="Zadanifontodlomka"/>
    <w:link w:val="Zaglavlje"/>
    <w:uiPriority w:val="99"/>
    <w:rsid w:val="00B00E00"/>
    <w:rPr>
      <w:sz w:val="24"/>
      <w:szCs w:val="24"/>
    </w:rPr>
  </w:style>
  <w:style w:type="paragraph" w:styleId="Podnaslov">
    <w:name w:val="Subtitle"/>
    <w:basedOn w:val="Normal"/>
    <w:link w:val="PodnaslovChar"/>
    <w:qFormat/>
    <w:rsid w:val="00FC72C8"/>
    <w:pPr>
      <w:jc w:val="both"/>
    </w:pPr>
    <w:rPr>
      <w:rFonts w:ascii="Tahoma" w:hAnsi="Tahoma"/>
      <w:b/>
      <w:color w:val="0000FF"/>
      <w:szCs w:val="20"/>
    </w:rPr>
  </w:style>
  <w:style w:type="character" w:styleId="PodnaslovChar" w:customStyle="true">
    <w:name w:val="Podnaslov Char"/>
    <w:basedOn w:val="Zadanifontodlomka"/>
    <w:link w:val="Podnaslov"/>
    <w:rsid w:val="00FC72C8"/>
    <w:rPr>
      <w:rFonts w:ascii="Tahoma" w:hAnsi="Tahoma"/>
      <w:b/>
      <w:color w:val="0000FF"/>
      <w:sz w:val="24"/>
    </w:rPr>
  </w:style>
  <w:style w:type="character" w:styleId="Tekstrezerviranogmjesta">
    <w:name w:val="Placeholder Text"/>
    <w:basedOn w:val="Zadanifontodlomka"/>
    <w:uiPriority w:val="99"/>
    <w:semiHidden/>
    <w:rsid w:val="00CC3125"/>
    <w:rPr>
      <w:color w:val="808080"/>
      <w:bdr w:val="none" w:color="auto" w:sz="0" w:space="0"/>
      <w:shd w:val="clear" w:color="auto" w:fill="auto"/>
    </w:rPr>
  </w:style>
  <w:style w:type="character" w:styleId="eSPISCCParagraphDefaultFont" w:customStyle="true">
    <w:name w:val="eSPIS_CC_Paragraph Default Font"/>
    <w:basedOn w:val="Zadanifontodlomka"/>
    <w:rsid w:val="00CC312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C3125"/>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CC3125"/>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CC3125"/>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24E2"/>
    <w:rPr>
      <w:sz w:val="24"/>
      <w:szCs w:val="24"/>
    </w:rPr>
  </w:style>
  <w:style w:styleId="Naslov1" w:type="paragraph">
    <w:name w:val="heading 1"/>
    <w:basedOn w:val="Normal"/>
    <w:next w:val="Normal"/>
    <w:qFormat/>
    <w:rsid w:val="008E6B8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AE6031"/>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924E2"/>
    <w:pPr>
      <w:tabs>
        <w:tab w:pos="4536" w:val="center"/>
        <w:tab w:pos="9072" w:val="right"/>
      </w:tabs>
    </w:pPr>
  </w:style>
  <w:style w:styleId="Podnoje" w:type="paragraph">
    <w:name w:val="footer"/>
    <w:basedOn w:val="Normal"/>
    <w:rsid w:val="004924E2"/>
    <w:pPr>
      <w:tabs>
        <w:tab w:pos="4536" w:val="center"/>
        <w:tab w:pos="9072" w:val="right"/>
      </w:tabs>
    </w:pPr>
  </w:style>
  <w:style w:styleId="Reetkatablice" w:type="table">
    <w:name w:val="Table Grid"/>
    <w:basedOn w:val="Obinatablica"/>
    <w:rsid w:val="00326F1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8A752C"/>
    <w:rPr>
      <w:rFonts w:ascii="Tahoma" w:cs="Tahoma" w:hAnsi="Tahoma"/>
      <w:sz w:val="16"/>
      <w:szCs w:val="16"/>
    </w:rPr>
  </w:style>
  <w:style w:styleId="Tijeloteksta" w:type="paragraph">
    <w:name w:val="Body Text"/>
    <w:basedOn w:val="Normal"/>
    <w:rsid w:val="008E6B8A"/>
    <w:pPr>
      <w:spacing w:after="120"/>
    </w:pPr>
  </w:style>
  <w:style w:styleId="Odlomakpopisa" w:type="paragraph">
    <w:name w:val="List Paragraph"/>
    <w:basedOn w:val="Normal"/>
    <w:uiPriority w:val="34"/>
    <w:qFormat/>
    <w:rsid w:val="0097675C"/>
    <w:pPr>
      <w:ind w:left="720"/>
      <w:contextualSpacing/>
    </w:pPr>
  </w:style>
  <w:style w:customStyle="1" w:styleId="ZaglavljeChar" w:type="character">
    <w:name w:val="Zaglavlje Char"/>
    <w:basedOn w:val="Zadanifontodlomka"/>
    <w:link w:val="Zaglavlje"/>
    <w:uiPriority w:val="99"/>
    <w:rsid w:val="00B00E00"/>
    <w:rPr>
      <w:sz w:val="24"/>
      <w:szCs w:val="24"/>
    </w:rPr>
  </w:style>
  <w:style w:styleId="Podnaslov" w:type="paragraph">
    <w:name w:val="Subtitle"/>
    <w:basedOn w:val="Normal"/>
    <w:link w:val="PodnaslovChar"/>
    <w:qFormat/>
    <w:rsid w:val="00FC72C8"/>
    <w:pPr>
      <w:jc w:val="both"/>
    </w:pPr>
    <w:rPr>
      <w:rFonts w:ascii="Tahoma" w:hAnsi="Tahoma"/>
      <w:b/>
      <w:color w:val="0000FF"/>
      <w:szCs w:val="20"/>
    </w:rPr>
  </w:style>
  <w:style w:customStyle="1" w:styleId="PodnaslovChar" w:type="character">
    <w:name w:val="Podnaslov Char"/>
    <w:basedOn w:val="Zadanifontodlomka"/>
    <w:link w:val="Podnaslov"/>
    <w:rsid w:val="00FC72C8"/>
    <w:rPr>
      <w:rFonts w:ascii="Tahoma" w:hAnsi="Tahoma"/>
      <w:b/>
      <w:color w:val="0000FF"/>
      <w:sz w:val="24"/>
    </w:rPr>
  </w:style>
  <w:style w:styleId="Tekstrezerviranogmjesta" w:type="character">
    <w:name w:val="Placeholder Text"/>
    <w:basedOn w:val="Zadanifontodlomka"/>
    <w:uiPriority w:val="99"/>
    <w:semiHidden/>
    <w:rsid w:val="00CC3125"/>
    <w:rPr>
      <w:color w:val="808080"/>
      <w:bdr w:color="auto" w:space="0" w:sz="0" w:val="none"/>
      <w:shd w:color="auto" w:fill="auto" w:val="clear"/>
    </w:rPr>
  </w:style>
  <w:style w:customStyle="1" w:styleId="eSPISCCParagraphDefaultFont" w:type="character">
    <w:name w:val="eSPIS_CC_Paragraph Default Font"/>
    <w:basedOn w:val="Zadanifontodlomka"/>
    <w:rsid w:val="00CC31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3125"/>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CC3125"/>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CC3125"/>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091928">
      <w:bodyDiv w:val="true"/>
      <w:marLeft w:val="0"/>
      <w:marRight w:val="0"/>
      <w:marTop w:val="0"/>
      <w:marBottom w:val="0"/>
      <w:divBdr>
        <w:top w:val="none" w:color="auto" w:sz="0" w:space="0"/>
        <w:left w:val="none" w:color="auto" w:sz="0" w:space="0"/>
        <w:bottom w:val="none" w:color="auto" w:sz="0" w:space="0"/>
        <w:right w:val="none" w:color="auto" w:sz="0" w:space="0"/>
      </w:divBdr>
    </w:div>
    <w:div w:id="380978951">
      <w:bodyDiv w:val="true"/>
      <w:marLeft w:val="0"/>
      <w:marRight w:val="0"/>
      <w:marTop w:val="0"/>
      <w:marBottom w:val="0"/>
      <w:divBdr>
        <w:top w:val="none" w:color="auto" w:sz="0" w:space="0"/>
        <w:left w:val="none" w:color="auto" w:sz="0" w:space="0"/>
        <w:bottom w:val="none" w:color="auto" w:sz="0" w:space="0"/>
        <w:right w:val="none" w:color="auto" w:sz="0" w:space="0"/>
      </w:divBdr>
    </w:div>
    <w:div w:id="793403005">
      <w:bodyDiv w:val="true"/>
      <w:marLeft w:val="0"/>
      <w:marRight w:val="0"/>
      <w:marTop w:val="0"/>
      <w:marBottom w:val="0"/>
      <w:divBdr>
        <w:top w:val="none" w:color="auto" w:sz="0" w:space="0"/>
        <w:left w:val="none" w:color="auto" w:sz="0" w:space="0"/>
        <w:bottom w:val="none" w:color="auto" w:sz="0" w:space="0"/>
        <w:right w:val="none" w:color="auto" w:sz="0" w:space="0"/>
      </w:divBdr>
    </w:div>
    <w:div w:id="840971179">
      <w:bodyDiv w:val="true"/>
      <w:marLeft w:val="0"/>
      <w:marRight w:val="0"/>
      <w:marTop w:val="0"/>
      <w:marBottom w:val="0"/>
      <w:divBdr>
        <w:top w:val="none" w:color="auto" w:sz="0" w:space="0"/>
        <w:left w:val="none" w:color="auto" w:sz="0" w:space="0"/>
        <w:bottom w:val="none" w:color="auto" w:sz="0" w:space="0"/>
        <w:right w:val="none" w:color="auto" w:sz="0" w:space="0"/>
      </w:divBdr>
    </w:div>
    <w:div w:id="1277056270">
      <w:bodyDiv w:val="true"/>
      <w:marLeft w:val="0"/>
      <w:marRight w:val="0"/>
      <w:marTop w:val="0"/>
      <w:marBottom w:val="0"/>
      <w:divBdr>
        <w:top w:val="none" w:color="auto" w:sz="0" w:space="0"/>
        <w:left w:val="none" w:color="auto" w:sz="0" w:space="0"/>
        <w:bottom w:val="none" w:color="auto" w:sz="0" w:space="0"/>
        <w:right w:val="none" w:color="auto" w:sz="0" w:space="0"/>
      </w:divBdr>
    </w:div>
    <w:div w:id="1400134278">
      <w:bodyDiv w:val="true"/>
      <w:marLeft w:val="0"/>
      <w:marRight w:val="0"/>
      <w:marTop w:val="0"/>
      <w:marBottom w:val="0"/>
      <w:divBdr>
        <w:top w:val="none" w:color="auto" w:sz="0" w:space="0"/>
        <w:left w:val="none" w:color="auto" w:sz="0" w:space="0"/>
        <w:bottom w:val="none" w:color="auto" w:sz="0" w:space="0"/>
        <w:right w:val="none" w:color="auto" w:sz="0" w:space="0"/>
      </w:divBdr>
    </w:div>
    <w:div w:id="1591885144">
      <w:bodyDiv w:val="true"/>
      <w:marLeft w:val="0"/>
      <w:marRight w:val="0"/>
      <w:marTop w:val="0"/>
      <w:marBottom w:val="0"/>
      <w:divBdr>
        <w:top w:val="none" w:color="auto" w:sz="0" w:space="0"/>
        <w:left w:val="none" w:color="auto" w:sz="0" w:space="0"/>
        <w:bottom w:val="none" w:color="auto" w:sz="0" w:space="0"/>
        <w:right w:val="none" w:color="auto" w:sz="0" w:space="0"/>
      </w:divBdr>
    </w:div>
    <w:div w:id="17359312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248, Kennedyev trg 11</izvorni_sadrzaj>
    <derivirana_varijabla naziv="DomainObject.Prostorija.Naziv_1">Soba 248, Kennedyev trg 11</derivirana_varijabla>
  </DomainObject.Prostorija.Naziv>
  <DomainObject.Prostorija.Oznaka>
    <izvorni_sadrzaj>248 Kennedyev trg 11</izvorni_sadrzaj>
    <derivirana_varijabla naziv="DomainObject.Prostorija.Oznaka_1">248 Kennedyev trg 11</derivirana_varijabla>
  </DomainObject.Prostorija.Oznaka>
  <DomainObject.Obrazlozenje>
    <izvorni_sadrzaj/>
    <derivirana_varijabla naziv="DomainObject.Obrazlozenje_1"/>
  </DomainObject.Obrazlozenje>
  <DomainObject.StvarniPocetakDatum>
    <izvorni_sadrzaj>3. ožujka 2022.</izvorni_sadrzaj>
    <derivirana_varijabla naziv="DomainObject.StvarniPocetakDatum_1">3. ožujka 2022.</derivirana_varijabla>
  </DomainObject.StvarniPocetakDatum>
  <DomainObject.StvarniZavrsetakDatum>
    <izvorni_sadrzaj>3. ožujka 2022.</izvorni_sadrzaj>
    <derivirana_varijabla naziv="DomainObject.StvarniZavrsetakDatum_1">3. ožujka 2022.</derivirana_varijabla>
  </DomainObject.StvarniZavrsetakDatum>
  <DomainObject.PlaniraniZavrsetakDatum>
    <izvorni_sadrzaj>3. ožujka 2022.</izvorni_sadrzaj>
    <derivirana_varijabla naziv="DomainObject.PlaniraniZavrsetakDatum_1">3. ožujka 2022.</derivirana_varijabla>
  </DomainObject.PlaniraniZavrsetakDatum>
  <DomainObject.PlaniraniPocetakDatum>
    <izvorni_sadrzaj>3. ožujka 2022.</izvorni_sadrzaj>
    <derivirana_varijabla naziv="DomainObject.PlaniraniPocetakDatum_1">3. ožujka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10:22</izvorni_sadrzaj>
    <derivirana_varijabla naziv="DomainObject.StvarniZavrsetakVrijeme_1">10:22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ožujka 2022.</izvorni_sadrzaj>
    <derivirana_varijabla naziv="DomainObject.Zapisnik.DatumKreiranja_1">3. ožujka 2022.</derivirana_varijabla>
  </DomainObject.Zapisnik.DatumKreiranja>
  <DomainObject.Zapisnik.ImovinskaKorist>
    <izvorni_sadrzaj/>
    <derivirana_varijabla naziv="DomainObject.Zapisnik.ImovinskaKorist_1"/>
  </DomainObject.Zapisnik.ImovinskaKorist>
  <DomainObject.Zapisnik.Oznaka>
    <izvorni_sadrzaj>St-2498/2016-616</izvorni_sadrzaj>
    <derivirana_varijabla naziv="DomainObject.Zapisnik.Oznaka_1">St-2498/2016-616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2498</izvorni_sadrzaj>
    <derivirana_varijabla naziv="DomainObject.Predmet.Broj_1">2498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uz prijave tražbina (registrator)</izvorni_sadrzaj>
    <derivirana_varijabla naziv="DomainObject.Predmet.Opis_1">uz prijave tražbina (registrator)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St-2498/2016</izvorni_sadrzaj>
    <derivirana_varijabla naziv="DomainObject.Predmet.OznakaBroj_1">St-2498/2016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I.-GRADNJA d.o.o.</izvorni_sadrzaj>
    <derivirana_varijabla naziv="DomainObject.Predmet.ProtustrankaFormated_1">  I.-GRADNJA d.o.o.</derivirana_varijabla>
  </DomainObject.Predmet.ProtustrankaFormated>
  <DomainObject.Predmet.ProtustrankaFormatedOIB>
    <izvorni_sadrzaj>  I.-GRADNJA d.o.o., OIB 32782935482</izvorni_sadrzaj>
    <derivirana_varijabla naziv="DomainObject.Predmet.ProtustrankaFormatedOIB_1">  I.-GRADNJA d.o.o., OIB 32782935482</derivirana_varijabla>
  </DomainObject.Predmet.ProtustrankaFormatedOIB>
  <DomainObject.Predmet.ProtustrankaFormatedWithAdress>
    <izvorni_sadrzaj> I.-GRADNJA d.o.o., Kuče, Sv. Fabijana 34, 10410 Velika Gorica</izvorni_sadrzaj>
    <derivirana_varijabla naziv="DomainObject.Predmet.ProtustrankaFormatedWithAdress_1"> I.-GRADNJA d.o.o., Kuče, Sv. Fabijana 34, 10410 Velika Gorica</derivirana_varijabla>
  </DomainObject.Predmet.ProtustrankaFormatedWithAdress>
  <DomainObject.Predmet.ProtustrankaFormatedWithAdressOIB>
    <izvorni_sadrzaj> I.-GRADNJA d.o.o., OIB 32782935482, Kuče, Sv. Fabijana 34, 10410 Velika Gorica</izvorni_sadrzaj>
    <derivirana_varijabla naziv="DomainObject.Predmet.ProtustrankaFormatedWithAdressOIB_1"> I.-GRADNJA d.o.o., OIB 32782935482, Kuče, Sv. Fabijana 34, 10410 Velika Gorica</derivirana_varijabla>
  </DomainObject.Predmet.ProtustrankaFormatedWithAdressOIB>
  <DomainObject.Predmet.ProtustrankaWithAdress>
    <izvorni_sadrzaj>I.-GRADNJA d.o.o. Kuče, Sv. Fabijana 34, 10410 Velika Gorica</izvorni_sadrzaj>
    <derivirana_varijabla naziv="DomainObject.Predmet.ProtustrankaWithAdress_1">I.-GRADNJA d.o.o. Kuče, Sv. Fabijana 34, 10410 Velika Gorica</derivirana_varijabla>
  </DomainObject.Predmet.ProtustrankaWithAdress>
  <DomainObject.Predmet.ProtustrankaWithAdressOIB>
    <izvorni_sadrzaj>I.-GRADNJA d.o.o., OIB 32782935482, Kuče, Sv. Fabijana 34, 10410 Velika Gorica</izvorni_sadrzaj>
    <derivirana_varijabla naziv="DomainObject.Predmet.ProtustrankaWithAdressOIB_1">I.-GRADNJA d.o.o., OIB 32782935482, Kuče, Sv. Fabijana 34, 10410 Velika Gorica</derivirana_varijabla>
  </DomainObject.Predmet.ProtustrankaWithAdressOIB>
  <DomainObject.Predmet.ProtustrankaNazivFormated>
    <izvorni_sadrzaj>I.-GRADNJA d.o.o.</izvorni_sadrzaj>
    <derivirana_varijabla naziv="DomainObject.Predmet.ProtustrankaNazivFormated_1">I.-GRADNJA d.o.o.</derivirana_varijabla>
  </DomainObject.Predmet.ProtustrankaNazivFormated>
  <DomainObject.Predmet.ProtustrankaNazivFormatedOIB>
    <izvorni_sadrzaj>I.-GRADNJA d.o.o., OIB 32782935482</izvorni_sadrzaj>
    <derivirana_varijabla naziv="DomainObject.Predmet.ProtustrankaNazivFormatedOIB_1">I.-GRADNJA d.o.o., OIB 32782935482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 - R. Raduka</izvorni_sadrzaj>
    <derivirana_varijabla naziv="DomainObject.Predmet.Referada.Naziv_1">31. - R. Raduka</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Soba 248, Kennedyev trg 11</izvorni_sadrzaj>
    <derivirana_varijabla naziv="DomainObject.Predmet.Referada.Prostorija.Naziv_1">Soba 248, Kennedyev trg 11</derivirana_varijabla>
  </DomainObject.Predmet.Referada.Prostorija.Naziv>
  <DomainObject.Predmet.Referada.Prostorija.Oznaka>
    <izvorni_sadrzaj>248 Kennedyev trg 11</izvorni_sadrzaj>
    <derivirana_varijabla naziv="DomainObject.Predmet.Referada.Prostorija.Oznaka_1">248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Haka Baljaj; REPUBLIKA HRVATSKA; LACUS d. o. o.</izvorni_sadrzaj>
    <derivirana_varijabla naziv="DomainObject.Predmet.StrankaFormated_1">  FINA Regionalni centar Zagreb; Haka Baljaj; REPUBLIKA HRVATSKA; LACUS d. o. o.</derivirana_varijabla>
  </DomainObject.Predmet.StrankaFormated>
  <DomainObject.Predmet.StrankaFormatedOIB>
    <izvorni_sadrzaj>  FINA Regionalni centar Zagreb, OIB 85821130368; Haka Baljaj, OIB 25831172532; REPUBLIKA HRVATSKA, OIB 18683136487; LACUS d. o. o., OIB 98763469726</izvorni_sadrzaj>
    <derivirana_varijabla naziv="DomainObject.Predmet.StrankaFormatedOIB_1">  FINA Regionalni centar Zagreb, OIB 85821130368; Haka Baljaj, OIB 25831172532; REPUBLIKA HRVATSKA, OIB 18683136487; LACUS d. o. o., OIB 98763469726</derivirana_varijabla>
  </DomainObject.Predmet.StrankaFormatedOIB>
  <DomainObject.Predmet.StrankaFormatedWithAdress>
    <izvorni_sadrzaj> FINA Regionalni centar Zagreb, Trg svibanjskih žrtava 1995. 1, 10000 Zagreb; Haka Baljaj, Ulica Sv. Fabijana 34, 10410 Kuče; REPUBLIKA HRVATSKA; LACUS d. o. o., Josipa Jovića bb, 53230 Korenica</izvorni_sadrzaj>
    <derivirana_varijabla naziv="DomainObject.Predmet.StrankaFormatedWithAdress_1"> FINA Regionalni centar Zagreb, Trg svibanjskih žrtava 1995. 1, 10000 Zagreb; Haka Baljaj, Ulica Sv. Fabijana 34, 10410 Kuče; REPUBLIKA HRVATSKA; LACUS d. o. o., Josipa Jovića bb, 53230 Korenica</derivirana_varijabla>
  </DomainObject.Predmet.StrankaFormatedWithAdress>
  <DomainObject.Predmet.StrankaFormatedWithAdressOIB>
    <izvorni_sadrzaj> FINA Regionalni centar Zagreb, OIB 85821130368, Trg svibanjskih žrtava 1995. 1, 10000 Zagreb; Haka Baljaj, OIB 25831172532, Ulica Sv. Fabijana 34, 10410 Kuče; REPUBLIKA HRVATSKA, OIB 18683136487; LACUS d. o. o., OIB 98763469726, Josipa Jovića bb, 53230 Korenica</izvorni_sadrzaj>
    <derivirana_varijabla naziv="DomainObject.Predmet.StrankaFormatedWithAdressOIB_1"> FINA Regionalni centar Zagreb, OIB 85821130368, Trg svibanjskih žrtava 1995. 1, 10000 Zagreb; Haka Baljaj, OIB 25831172532, Ulica Sv. Fabijana 34, 10410 Kuče; REPUBLIKA HRVATSKA, OIB 18683136487; LACUS d. o. o., OIB 98763469726, Josipa Jovića bb, 53230 Korenica</derivirana_varijabla>
  </DomainObject.Predmet.StrankaFormatedWithAdressOIB>
  <DomainObject.Predmet.StrankaWithAdress>
    <izvorni_sadrzaj>FINA Regionalni centar Zagreb Trg svibanjskih žrtava 1995. 1,10000 Zagreb,Haka Baljaj Ulica Sv. Fabijana 34,10410 Kuče,REPUBLIKA HRVATSKA ,LACUS d. o. o. Josipa Jovića bb,53230 Korenica</izvorni_sadrzaj>
    <derivirana_varijabla naziv="DomainObject.Predmet.StrankaWithAdress_1">FINA Regionalni centar Zagreb Trg svibanjskih žrtava 1995. 1,10000 Zagreb,Haka Baljaj Ulica Sv. Fabijana 34,10410 Kuče,REPUBLIKA HRVATSKA ,LACUS d. o. o. Josipa Jovića bb,53230 Korenica</derivirana_varijabla>
  </DomainObject.Predmet.StrankaWithAdress>
  <DomainObject.Predmet.StrankaWithAdressOIB>
    <izvorni_sadrzaj>FINA Regionalni centar Zagreb, OIB 85821130368, Trg svibanjskih žrtava 1995. 1,10000 Zagreb,Haka Baljaj, OIB 25831172532, Ulica Sv. Fabijana 34,10410 Kuče,REPUBLIKA HRVATSKA, OIB 18683136487,LACUS d. o. o., OIB 98763469726, Josipa Jovića bb,53230 Korenica</izvorni_sadrzaj>
    <derivirana_varijabla naziv="DomainObject.Predmet.StrankaWithAdressOIB_1">FINA Regionalni centar Zagreb, OIB 85821130368, Trg svibanjskih žrtava 1995. 1,10000 Zagreb,Haka Baljaj, OIB 25831172532, Ulica Sv. Fabijana 34,10410 Kuče,REPUBLIKA HRVATSKA, OIB 18683136487,LACUS d. o. o., OIB 98763469726, Josipa Jovića bb,53230 Korenica</derivirana_varijabla>
  </DomainObject.Predmet.StrankaWithAdressOIB>
  <DomainObject.Predmet.StrankaNazivFormated>
    <izvorni_sadrzaj>FINA Regionalni centar Zagreb,Haka Baljaj,REPUBLIKA HRVATSKA,LACUS d. o. o.</izvorni_sadrzaj>
    <derivirana_varijabla naziv="DomainObject.Predmet.StrankaNazivFormated_1">FINA Regionalni centar Zagreb,Haka Baljaj,REPUBLIKA HRVATSKA,LACUS d. o. o.</derivirana_varijabla>
  </DomainObject.Predmet.StrankaNazivFormated>
  <DomainObject.Predmet.StrankaNazivFormatedOIB>
    <izvorni_sadrzaj>FINA Regionalni centar Zagreb, OIB 85821130368,Haka Baljaj, OIB 25831172532,REPUBLIKA HRVATSKA, OIB 18683136487,LACUS d. o. o., OIB 98763469726</izvorni_sadrzaj>
    <derivirana_varijabla naziv="DomainObject.Predmet.StrankaNazivFormatedOIB_1">FINA Regionalni centar Zagreb, OIB 85821130368,Haka Baljaj, OIB 25831172532,REPUBLIKA HRVATSKA, OIB 18683136487,LACUS d. o. o., OIB 98763469726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 - R. Raduka</izvorni_sadrzaj>
    <derivirana_varijabla naziv="DomainObject.Predmet.TrenutnaLokacijaSpisa.Naziv_1">31. - R. Raduka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FINA Regionalni centar Zagreb</item>
      <item>Haka Baljaj</item>
      <item>REPUBLIKA HRVATSKA</item>
      <item>LACUS d. o. o.</item>
    </izvorni_sadrzaj>
    <derivirana_varijabla naziv="DomainObject.Predmet.StrankaListFormated_1">
      <item>FINA Regionalni centar Zagreb</item>
      <item>Haka Baljaj</item>
      <item>REPUBLIKA HRVATSKA</item>
      <item>LACUS d. o. o.</item>
    </derivirana_varijabla>
  </DomainObject.Predmet.StrankaListFormated>
  <DomainObject.Predmet.StrankaListFormatedOIB>
    <izvorni_sadrzaj>
      <item>FINA Regionalni centar Zagreb, OIB 85821130368</item>
      <item>Haka Baljaj, OIB 25831172532</item>
      <item>REPUBLIKA HRVATSKA, OIB 18683136487</item>
      <item>LACUS d. o. o., OIB 98763469726</item>
    </izvorni_sadrzaj>
    <derivirana_varijabla naziv="DomainObject.Predmet.StrankaListFormatedOIB_1">
      <item>FINA Regionalni centar Zagreb, OIB 85821130368</item>
      <item>Haka Baljaj, OIB 25831172532</item>
      <item>REPUBLIKA HRVATSKA, OIB 18683136487</item>
      <item>LACUS d. o. o., OIB 98763469726</item>
    </derivirana_varijabla>
  </DomainObject.Predmet.StrankaListFormatedOIB>
  <DomainObject.Predmet.StrankaListFormatedWithAdress>
    <izvorni_sadrzaj>
      <item>FINA Regionalni centar Zagreb, Trg svibanjskih žrtava 1995. 1, 10000 Zagreb</item>
      <item>Haka Baljaj, Ulica Sv. Fabijana 34, 10410 Kuče</item>
      <item>REPUBLIKA HRVATSKA</item>
      <item>LACUS d. o. o., Josipa Jovića bb, 53230 Korenica</item>
    </izvorni_sadrzaj>
    <derivirana_varijabla naziv="DomainObject.Predmet.StrankaListFormatedWithAdress_1">
      <item>FINA Regionalni centar Zagreb, Trg svibanjskih žrtava 1995. 1, 10000 Zagreb</item>
      <item>Haka Baljaj, Ulica Sv. Fabijana 34, 10410 Kuče</item>
      <item>REPUBLIKA HRVATSKA</item>
      <item>LACUS d. o. o., Josipa Jovića bb, 53230 Korenica</item>
    </derivirana_varijabla>
  </DomainObject.Predmet.StrankaListFormatedWithAdress>
  <DomainObject.Predmet.StrankaListFormatedWithAdressOIB>
    <izvorni_sadrzaj>
      <item>FINA Regionalni centar Zagreb, OIB 85821130368, Trg svibanjskih žrtava 1995. 1, 10000 Zagreb</item>
      <item>Haka Baljaj, OIB 25831172532, Ulica Sv. Fabijana 34, 10410 Kuče</item>
      <item>REPUBLIKA HRVATSKA, OIB 18683136487</item>
      <item>LACUS d. o. o., OIB 98763469726, Josipa Jovića bb, 53230 Korenica</item>
    </izvorni_sadrzaj>
    <derivirana_varijabla naziv="DomainObject.Predmet.StrankaListFormatedWithAdressOIB_1">
      <item>FINA Regionalni centar Zagreb, OIB 85821130368, Trg svibanjskih žrtava 1995. 1, 10000 Zagreb</item>
      <item>Haka Baljaj, OIB 25831172532, Ulica Sv. Fabijana 34, 10410 Kuče</item>
      <item>REPUBLIKA HRVATSKA, OIB 18683136487</item>
      <item>LACUS d. o. o., OIB 98763469726, Josipa Jovića bb, 53230 Korenica</item>
    </derivirana_varijabla>
  </DomainObject.Predmet.StrankaListFormatedWithAdressOIB>
  <DomainObject.Predmet.StrankaListNazivFormated>
    <izvorni_sadrzaj>
      <item>FINA Regionalni centar Zagreb</item>
      <item>Haka Baljaj</item>
      <item>REPUBLIKA HRVATSKA</item>
      <item>LACUS d. o. o.</item>
    </izvorni_sadrzaj>
    <derivirana_varijabla naziv="DomainObject.Predmet.StrankaListNazivFormated_1">
      <item>FINA Regionalni centar Zagreb</item>
      <item>Haka Baljaj</item>
      <item>REPUBLIKA HRVATSKA</item>
      <item>LACUS d. o. o.</item>
    </derivirana_varijabla>
  </DomainObject.Predmet.StrankaListNazivFormated>
  <DomainObject.Predmet.StrankaListNazivFormatedOIB>
    <izvorni_sadrzaj>
      <item>FINA Regionalni centar Zagreb, OIB 85821130368</item>
      <item>Haka Baljaj, OIB 25831172532</item>
      <item>REPUBLIKA HRVATSKA, OIB 18683136487</item>
      <item>LACUS d. o. o., OIB 98763469726</item>
    </izvorni_sadrzaj>
    <derivirana_varijabla naziv="DomainObject.Predmet.StrankaListNazivFormatedOIB_1">
      <item>FINA Regionalni centar Zagreb, OIB 85821130368</item>
      <item>Haka Baljaj, OIB 25831172532</item>
      <item>REPUBLIKA HRVATSKA, OIB 18683136487</item>
      <item>LACUS d. o. o., OIB 98763469726</item>
    </derivirana_varijabla>
  </DomainObject.Predmet.StrankaListNazivFormatedOIB>
  <DomainObject.Predmet.ProtuStrankaListFormated>
    <izvorni_sadrzaj>
      <item>I.-GRADNJA d.o.o.</item>
    </izvorni_sadrzaj>
    <derivirana_varijabla naziv="DomainObject.Predmet.ProtuStrankaListFormated_1">
      <item>I.-GRADNJA d.o.o.</item>
    </derivirana_varijabla>
  </DomainObject.Predmet.ProtuStrankaListFormated>
  <DomainObject.Predmet.ProtuStrankaListFormatedOIB>
    <izvorni_sadrzaj>
      <item>I.-GRADNJA d.o.o., OIB 32782935482</item>
    </izvorni_sadrzaj>
    <derivirana_varijabla naziv="DomainObject.Predmet.ProtuStrankaListFormatedOIB_1">
      <item>I.-GRADNJA d.o.o., OIB 32782935482</item>
    </derivirana_varijabla>
  </DomainObject.Predmet.ProtuStrankaListFormatedOIB>
  <DomainObject.Predmet.ProtuStrankaListFormatedWithAdress>
    <izvorni_sadrzaj>
      <item>I.-GRADNJA d.o.o., Kuče, Sv. Fabijana 34, 10410 Velika Gorica</item>
    </izvorni_sadrzaj>
    <derivirana_varijabla naziv="DomainObject.Predmet.ProtuStrankaListFormatedWithAdress_1">
      <item>I.-GRADNJA d.o.o., Kuče, Sv. Fabijana 34, 10410 Velika Gorica</item>
    </derivirana_varijabla>
  </DomainObject.Predmet.ProtuStrankaListFormatedWithAdress>
  <DomainObject.Predmet.ProtuStrankaListFormatedWithAdressOIB>
    <izvorni_sadrzaj>
      <item>I.-GRADNJA d.o.o., OIB 32782935482, Kuče, Sv. Fabijana 34, 10410 Velika Gorica</item>
    </izvorni_sadrzaj>
    <derivirana_varijabla naziv="DomainObject.Predmet.ProtuStrankaListFormatedWithAdressOIB_1">
      <item>I.-GRADNJA d.o.o., OIB 32782935482, Kuče, Sv. Fabijana 34, 10410 Velika Gorica</item>
    </derivirana_varijabla>
  </DomainObject.Predmet.ProtuStrankaListFormatedWithAdressOIB>
  <DomainObject.Predmet.ProtuStrankaListNazivFormated>
    <izvorni_sadrzaj>
      <item>I.-GRADNJA d.o.o.</item>
    </izvorni_sadrzaj>
    <derivirana_varijabla naziv="DomainObject.Predmet.ProtuStrankaListNazivFormated_1">
      <item>I.-GRADNJA d.o.o.</item>
    </derivirana_varijabla>
  </DomainObject.Predmet.ProtuStrankaListNazivFormated>
  <DomainObject.Predmet.ProtuStrankaListNazivFormatedOIB>
    <izvorni_sadrzaj>
      <item>I.-GRADNJA d.o.o., OIB 32782935482</item>
    </izvorni_sadrzaj>
    <derivirana_varijabla naziv="DomainObject.Predmet.ProtuStrankaListNazivFormatedOIB_1">
      <item>I.-GRADNJA d.o.o., OIB 32782935482</item>
    </derivirana_varijabla>
  </DomainObject.Predmet.ProtuStrankaListNazivFormatedOIB>
  <DomainObject.Predmet.OstaliListFormated>
    <izvorni_sadrzaj>
      <item>Haka Baljaj</item>
      <item>ŠTEDBANKA dioničko društvo</item>
      <item>Maja Buhin</item>
    </izvorni_sadrzaj>
    <derivirana_varijabla naziv="DomainObject.Predmet.OstaliListFormated_1">
      <item>Haka Baljaj</item>
      <item>ŠTEDBANKA dioničko društvo</item>
      <item>Maja Buhin</item>
    </derivirana_varijabla>
  </DomainObject.Predmet.OstaliListFormated>
  <DomainObject.Predmet.OstaliListFormatedOIB>
    <izvorni_sadrzaj>
      <item>Haka Baljaj, OIB 25831172532</item>
      <item>ŠTEDBANKA dioničko društvo, OIB 58063088591</item>
      <item>Maja Buhin, OIB 41221802880</item>
    </izvorni_sadrzaj>
    <derivirana_varijabla naziv="DomainObject.Predmet.OstaliListFormatedOIB_1">
      <item>Haka Baljaj, OIB 25831172532</item>
      <item>ŠTEDBANKA dioničko društvo, OIB 58063088591</item>
      <item>Maja Buhin, OIB 41221802880</item>
    </derivirana_varijabla>
  </DomainObject.Predmet.OstaliListFormatedOIB>
  <DomainObject.Predmet.OstaliListFormatedWithAdress>
    <izvorni_sadrzaj>
      <item>Haka Baljaj, Ulica Sv. Fabijana 34, 10410 Kuče</item>
      <item>ŠTEDBANKA dioničko društvo, Slavonska Avenija 3, 10000 Zagreb</item>
      <item>Maja Buhin, Kneza Borne 14/II, 10000 Zagreb</item>
    </izvorni_sadrzaj>
    <derivirana_varijabla naziv="DomainObject.Predmet.OstaliListFormatedWithAdress_1">
      <item>Haka Baljaj, Ulica Sv. Fabijana 34, 10410 Kuče</item>
      <item>ŠTEDBANKA dioničko društvo, Slavonska Avenija 3, 10000 Zagreb</item>
      <item>Maja Buhin, Kneza Borne 14/II, 10000 Zagreb</item>
    </derivirana_varijabla>
  </DomainObject.Predmet.OstaliListFormatedWithAdress>
  <DomainObject.Predmet.OstaliListFormatedWithAdressOIB>
    <izvorni_sadrzaj>
      <item>Haka Baljaj, OIB 25831172532, Ulica Sv. Fabijana 34, 10410 Kuče</item>
      <item>ŠTEDBANKA dioničko društvo, OIB 58063088591, Slavonska Avenija 3, 10000 Zagreb</item>
      <item>Maja Buhin, OIB 41221802880, Kneza Borne 14/II, 10000 Zagreb</item>
    </izvorni_sadrzaj>
    <derivirana_varijabla naziv="DomainObject.Predmet.OstaliListFormatedWithAdressOIB_1">
      <item>Haka Baljaj, OIB 25831172532, Ulica Sv. Fabijana 34, 10410 Kuče</item>
      <item>ŠTEDBANKA dioničko društvo, OIB 58063088591, Slavonska Avenija 3, 10000 Zagreb</item>
      <item>Maja Buhin, OIB 41221802880, Kneza Borne 14/II, 10000 Zagreb</item>
    </derivirana_varijabla>
  </DomainObject.Predmet.OstaliListFormatedWithAdressOIB>
  <DomainObject.Predmet.OstaliListNazivFormated>
    <izvorni_sadrzaj>
      <item>Haka Baljaj</item>
      <item>ŠTEDBANKA dioničko društvo</item>
      <item>Maja Buhin</item>
    </izvorni_sadrzaj>
    <derivirana_varijabla naziv="DomainObject.Predmet.OstaliListNazivFormated_1">
      <item>Haka Baljaj</item>
      <item>ŠTEDBANKA dioničko društvo</item>
      <item>Maja Buhin</item>
    </derivirana_varijabla>
  </DomainObject.Predmet.OstaliListNazivFormated>
  <DomainObject.Predmet.OstaliListNazivFormatedOIB>
    <izvorni_sadrzaj>
      <item>Haka Baljaj, OIB 25831172532</item>
      <item>ŠTEDBANKA dioničko društvo, OIB 58063088591</item>
      <item>Maja Buhin, OIB 41221802880</item>
    </izvorni_sadrzaj>
    <derivirana_varijabla naziv="DomainObject.Predmet.OstaliListNazivFormatedOIB_1">
      <item>Haka Baljaj, OIB 25831172532</item>
      <item>ŠTEDBANKA dioničko društvo, OIB 58063088591</item>
      <item>Maja Buhin, OIB 41221802880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ožujka 2022.</izvorni_sadrzaj>
    <derivirana_varijabla naziv="DomainObject.Datum_1">3. ožujka 2022.</derivirana_varijabla>
  </DomainObject.Datum>
  <DomainObject.PoslovniBrojDokumenta>
    <izvorni_sadrzaj>St-2498/2016-616</izvorni_sadrzaj>
    <derivirana_varijabla naziv="DomainObject.PoslovniBrojDokumenta_1">St-2498/2016-616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I.-GRADNJA d.o.o.</izvorni_sadrzaj>
    <derivirana_varijabla naziv="DomainObject.Predmet.ProtustrankaIDrugi_1">I.-GRADNJA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I.-GRADNJA d.o.o., OIB 32782935482, Kuče, Sv. Fabijana 34, 10410 Velika Gorica</izvorni_sadrzaj>
    <derivirana_varijabla naziv="DomainObject.Predmet.ProtustrankaIDrugiAdressOIB_1">I.-GRADNJA d.o.o., OIB 32782935482, Kuče, Sv. Fabijana 34,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I.-GRADNJA d.o.o.</item>
      <item>Haka Baljaj</item>
      <item>Haka Baljaj</item>
      <item>ŠTEDBANKA dioničko društvo</item>
      <item>REPUBLIKA HRVATSKA</item>
      <item>LACUS d. o. o.</item>
      <item>Maja Buhin</item>
    </izvorni_sadrzaj>
    <derivirana_varijabla naziv="DomainObject.Predmet.SudioniciListNaziv_1">
      <item>FINA Regionalni centar Zagreb</item>
      <item>I.-GRADNJA d.o.o.</item>
      <item>Haka Baljaj</item>
      <item>Haka Baljaj</item>
      <item>ŠTEDBANKA dioničko društvo</item>
      <item>REPUBLIKA HRVATSKA</item>
      <item>LACUS d. o. o.</item>
      <item>Maja Buhin</item>
    </derivirana_varijabla>
  </DomainObject.Predmet.SudioniciListNaziv>
  <DomainObject.Predmet.SudioniciListAdressOIB>
    <izvorni_sadrzaj>
      <item>FINA Regionalni centar Zagreb, OIB 85821130368, Trg svibanjskih žrtava 1995. 1,10000 Zagreb</item>
      <item>I.-GRADNJA d.o.o., OIB 32782935482, Kuče, Sv. Fabijana 34,10410 Velika Gorica</item>
      <item>Haka Baljaj, OIB 25831172532, Ulica Sv. Fabijana 34,10410 Kuče</item>
      <item>Haka Baljaj, OIB 25831172532, Ulica Sv. Fabijana 34,10410 Kuče</item>
      <item>ŠTEDBANKA dioničko društvo, OIB 58063088591, Slavonska Avenija 3,10000 Zagreb</item>
      <item>REPUBLIKA HRVATSKA, OIB 18683136487</item>
      <item>LACUS d. o. o., OIB 98763469726, Josipa Jovića bb,53230 Korenica</item>
      <item>Maja Buhin, OIB 41221802880, Kneza Borne 14/II,10000 Zagreb</item>
    </izvorni_sadrzaj>
    <derivirana_varijabla naziv="DomainObject.Predmet.SudioniciListAdressOIB_1">
      <item>FINA Regionalni centar Zagreb, OIB 85821130368, Trg svibanjskih žrtava 1995. 1,10000 Zagreb</item>
      <item>I.-GRADNJA d.o.o., OIB 32782935482, Kuče, Sv. Fabijana 34,10410 Velika Gorica</item>
      <item>Haka Baljaj, OIB 25831172532, Ulica Sv. Fabijana 34,10410 Kuče</item>
      <item>Haka Baljaj, OIB 25831172532, Ulica Sv. Fabijana 34,10410 Kuče</item>
      <item>ŠTEDBANKA dioničko društvo, OIB 58063088591, Slavonska Avenija 3,10000 Zagreb</item>
      <item>REPUBLIKA HRVATSKA, OIB 18683136487</item>
      <item>LACUS d. o. o., OIB 98763469726, Josipa Jovića bb,53230 Korenica</item>
      <item>Maja Buhin, OIB 41221802880, Kneza Borne 14/II,10000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32782935482</item>
      <item>, OIB 25831172532</item>
      <item>, OIB 25831172532</item>
      <item>, OIB 58063088591</item>
      <item>, OIB 18683136487</item>
      <item>, OIB 98763469726</item>
      <item>, OIB 41221802880</item>
    </izvorni_sadrzaj>
    <derivirana_varijabla naziv="DomainObject.Predmet.SudioniciListNazivOIB_1">
      <item>, OIB 85821130368</item>
      <item>, OIB 32782935482</item>
      <item>, OIB 25831172532</item>
      <item>, OIB 25831172532</item>
      <item>, OIB 58063088591</item>
      <item>, OIB 18683136487</item>
      <item>, OIB 98763469726</item>
      <item>, OIB 41221802880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ožujka 2016.</izvorni_sadrzaj>
    <derivirana_varijabla naziv="DomainObject.Predmet.DatumPocetkaProcesa_1">15. ožujka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3</properties:Pages>
  <properties:Words>602</properties:Words>
  <properties:Characters>3366</properties:Characters>
  <properties:Lines>129</properties:Lines>
  <properties:Paragraphs>49</properties:Paragraphs>
  <properties:TotalTime>55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 J E Š E N J E</vt:lpstr>
    </vt:vector>
  </properties:TitlesOfParts>
  <properties:LinksUpToDate>false</properties:LinksUpToDate>
  <properties:CharactersWithSpaces>4029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2022-03-03T06:06:00Z</dcterms:created>
  <dc:creator>mhilje</dc:creator>
  <cp:lastModifiedBy>Monika Fuček</cp:lastModifiedBy>
  <cp:lastPrinted>2022-03-03T09:22:00Z</cp:lastPrinted>
  <dcterms:modified xmlns:xsi="http://www.w3.org/2001/XMLSchema-instance" xsi:type="dcterms:W3CDTF">2022-03-03T09:25:00Z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St-2498/2016-616 / Zapisnik - Skupština vjerovnika (St-2498-2016-skupština vjerovnika-03-03-2022.docx)</vt:lpwstr>
  </prop:property>
  <prop:property fmtid="{D5CDD505-2E9C-101B-9397-08002B2CF9AE}" pid="4" name="CC_coloring">
    <vt:bool>false</vt:bool>
  </prop:property>
  <prop:property fmtid="{D5CDD505-2E9C-101B-9397-08002B2CF9AE}" pid="5" name="BrojStranica">
    <vt:i4>3</vt:i4>
  </prop:property>
</prop:Properties>
</file>